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86" w:rsidRPr="00221E25" w:rsidRDefault="00C55386" w:rsidP="00C55386">
      <w:pPr>
        <w:autoSpaceDE w:val="0"/>
        <w:autoSpaceDN w:val="0"/>
        <w:adjustRightInd w:val="0"/>
        <w:ind w:right="-426"/>
        <w:jc w:val="center"/>
        <w:rPr>
          <w:rFonts w:ascii="Times New Roman" w:hAnsi="Times New Roman" w:cs="Times New Roman"/>
          <w:sz w:val="28"/>
          <w:szCs w:val="28"/>
        </w:rPr>
      </w:pPr>
      <w:r w:rsidRPr="00221E25">
        <w:rPr>
          <w:rFonts w:ascii="Times New Roman" w:hAnsi="Times New Roman" w:cs="Times New Roman"/>
          <w:sz w:val="28"/>
          <w:szCs w:val="28"/>
        </w:rPr>
        <w:t>Российская Федерация</w:t>
      </w:r>
    </w:p>
    <w:p w:rsidR="00C55386" w:rsidRPr="00221E25" w:rsidRDefault="00C55386" w:rsidP="00C55386">
      <w:pPr>
        <w:autoSpaceDE w:val="0"/>
        <w:autoSpaceDN w:val="0"/>
        <w:adjustRightInd w:val="0"/>
        <w:ind w:right="-426"/>
        <w:jc w:val="center"/>
        <w:rPr>
          <w:rFonts w:ascii="Times New Roman" w:hAnsi="Times New Roman" w:cs="Times New Roman"/>
          <w:sz w:val="28"/>
          <w:szCs w:val="28"/>
        </w:rPr>
      </w:pPr>
      <w:r w:rsidRPr="00221E25">
        <w:rPr>
          <w:rFonts w:ascii="Times New Roman" w:hAnsi="Times New Roman" w:cs="Times New Roman"/>
          <w:sz w:val="28"/>
          <w:szCs w:val="28"/>
        </w:rPr>
        <w:t>Новгородского района Новгородской области</w:t>
      </w:r>
    </w:p>
    <w:p w:rsidR="00C55386" w:rsidRPr="00221E25" w:rsidRDefault="00C55386" w:rsidP="00C55386">
      <w:pPr>
        <w:autoSpaceDE w:val="0"/>
        <w:autoSpaceDN w:val="0"/>
        <w:adjustRightInd w:val="0"/>
        <w:ind w:right="-426"/>
        <w:jc w:val="center"/>
        <w:rPr>
          <w:rFonts w:ascii="Times New Roman" w:hAnsi="Times New Roman" w:cs="Times New Roman"/>
          <w:sz w:val="28"/>
          <w:szCs w:val="28"/>
        </w:rPr>
      </w:pPr>
      <w:r w:rsidRPr="00221E25">
        <w:rPr>
          <w:rFonts w:ascii="Times New Roman" w:hAnsi="Times New Roman" w:cs="Times New Roman"/>
          <w:sz w:val="28"/>
          <w:szCs w:val="28"/>
        </w:rPr>
        <w:t>СОВЕТ ДЕПУТАТОВ ТРУБИЧИНСКОГО СЕЛЬСКОГО ПОСЕЛЕНИЯ</w:t>
      </w:r>
    </w:p>
    <w:p w:rsidR="00C55386" w:rsidRPr="00221E25" w:rsidRDefault="00C55386" w:rsidP="00C55386">
      <w:pPr>
        <w:autoSpaceDE w:val="0"/>
        <w:autoSpaceDN w:val="0"/>
        <w:adjustRightInd w:val="0"/>
        <w:ind w:right="-426"/>
        <w:jc w:val="center"/>
        <w:rPr>
          <w:rFonts w:ascii="Times New Roman" w:hAnsi="Times New Roman" w:cs="Times New Roman"/>
          <w:sz w:val="28"/>
          <w:szCs w:val="28"/>
        </w:rPr>
      </w:pPr>
    </w:p>
    <w:p w:rsidR="00C55386" w:rsidRPr="00221E25" w:rsidRDefault="00C55386" w:rsidP="00C55386">
      <w:pPr>
        <w:autoSpaceDE w:val="0"/>
        <w:autoSpaceDN w:val="0"/>
        <w:adjustRightInd w:val="0"/>
        <w:ind w:right="-426"/>
        <w:jc w:val="center"/>
        <w:rPr>
          <w:rFonts w:ascii="Times New Roman" w:hAnsi="Times New Roman" w:cs="Times New Roman"/>
          <w:b/>
          <w:sz w:val="28"/>
          <w:szCs w:val="28"/>
        </w:rPr>
      </w:pPr>
      <w:proofErr w:type="gramStart"/>
      <w:r w:rsidRPr="00221E25">
        <w:rPr>
          <w:rFonts w:ascii="Times New Roman" w:hAnsi="Times New Roman" w:cs="Times New Roman"/>
          <w:b/>
          <w:sz w:val="28"/>
          <w:szCs w:val="28"/>
        </w:rPr>
        <w:t>Р</w:t>
      </w:r>
      <w:proofErr w:type="gramEnd"/>
      <w:r w:rsidRPr="00221E25">
        <w:rPr>
          <w:rFonts w:ascii="Times New Roman" w:hAnsi="Times New Roman" w:cs="Times New Roman"/>
          <w:b/>
          <w:sz w:val="28"/>
          <w:szCs w:val="28"/>
        </w:rPr>
        <w:t xml:space="preserve"> Е Ш Е Н И Е</w:t>
      </w:r>
    </w:p>
    <w:p w:rsidR="00C55386" w:rsidRPr="00221E25" w:rsidRDefault="00C55386" w:rsidP="00C55386">
      <w:pPr>
        <w:autoSpaceDE w:val="0"/>
        <w:autoSpaceDN w:val="0"/>
        <w:adjustRightInd w:val="0"/>
        <w:ind w:right="-426"/>
        <w:rPr>
          <w:rFonts w:ascii="Times New Roman" w:hAnsi="Times New Roman" w:cs="Times New Roman"/>
          <w:sz w:val="28"/>
          <w:szCs w:val="28"/>
        </w:rPr>
      </w:pPr>
    </w:p>
    <w:p w:rsidR="00C55386" w:rsidRPr="00221E25" w:rsidRDefault="00C55386" w:rsidP="00C55386">
      <w:pPr>
        <w:autoSpaceDE w:val="0"/>
        <w:autoSpaceDN w:val="0"/>
        <w:adjustRightInd w:val="0"/>
        <w:ind w:right="-426"/>
        <w:rPr>
          <w:rFonts w:ascii="Times New Roman" w:hAnsi="Times New Roman" w:cs="Times New Roman"/>
          <w:sz w:val="28"/>
          <w:szCs w:val="28"/>
        </w:rPr>
      </w:pPr>
      <w:r w:rsidRPr="00221E25">
        <w:rPr>
          <w:rFonts w:ascii="Times New Roman" w:hAnsi="Times New Roman" w:cs="Times New Roman"/>
          <w:sz w:val="28"/>
          <w:szCs w:val="28"/>
        </w:rPr>
        <w:t xml:space="preserve">от </w:t>
      </w:r>
      <w:r w:rsidR="007B35F3">
        <w:rPr>
          <w:rFonts w:ascii="Times New Roman" w:eastAsia="FranklinGothicBookCondITC-Reg" w:hAnsi="Times New Roman" w:cs="Times New Roman"/>
          <w:sz w:val="28"/>
          <w:szCs w:val="28"/>
        </w:rPr>
        <w:t xml:space="preserve">09.04.2015 № </w:t>
      </w:r>
      <w:r w:rsidR="00622131" w:rsidRPr="00221E25">
        <w:rPr>
          <w:rFonts w:ascii="Times New Roman" w:eastAsia="FranklinGothicBookCondITC-Reg" w:hAnsi="Times New Roman" w:cs="Times New Roman"/>
          <w:sz w:val="28"/>
          <w:szCs w:val="28"/>
        </w:rPr>
        <w:t>75</w:t>
      </w:r>
    </w:p>
    <w:p w:rsidR="00C55386" w:rsidRPr="00221E25" w:rsidRDefault="00C55386" w:rsidP="00C55386">
      <w:pPr>
        <w:autoSpaceDE w:val="0"/>
        <w:autoSpaceDN w:val="0"/>
        <w:adjustRightInd w:val="0"/>
        <w:ind w:right="-426"/>
        <w:rPr>
          <w:rFonts w:ascii="Times New Roman" w:hAnsi="Times New Roman" w:cs="Times New Roman"/>
          <w:sz w:val="28"/>
          <w:szCs w:val="28"/>
        </w:rPr>
      </w:pPr>
      <w:r w:rsidRPr="00221E25">
        <w:rPr>
          <w:rFonts w:ascii="Times New Roman" w:hAnsi="Times New Roman" w:cs="Times New Roman"/>
          <w:sz w:val="28"/>
          <w:szCs w:val="28"/>
        </w:rPr>
        <w:t xml:space="preserve">д. Трубичино </w:t>
      </w:r>
    </w:p>
    <w:p w:rsidR="00C55386" w:rsidRPr="00221E25" w:rsidRDefault="00C55386" w:rsidP="00C55386">
      <w:pPr>
        <w:autoSpaceDE w:val="0"/>
        <w:autoSpaceDN w:val="0"/>
        <w:adjustRightInd w:val="0"/>
        <w:ind w:right="-426"/>
        <w:rPr>
          <w:rFonts w:ascii="Times New Roman" w:hAnsi="Times New Roman" w:cs="Times New Roman"/>
          <w:sz w:val="28"/>
          <w:szCs w:val="28"/>
        </w:rPr>
      </w:pPr>
    </w:p>
    <w:p w:rsidR="00C55386" w:rsidRPr="00221E25" w:rsidRDefault="00C55386" w:rsidP="0092176B">
      <w:pPr>
        <w:tabs>
          <w:tab w:val="left" w:pos="3544"/>
          <w:tab w:val="left" w:pos="5103"/>
        </w:tabs>
        <w:autoSpaceDE w:val="0"/>
        <w:autoSpaceDN w:val="0"/>
        <w:adjustRightInd w:val="0"/>
        <w:ind w:right="4678"/>
        <w:jc w:val="both"/>
        <w:rPr>
          <w:rFonts w:ascii="Times New Roman" w:hAnsi="Times New Roman" w:cs="Times New Roman"/>
          <w:b/>
          <w:sz w:val="28"/>
          <w:szCs w:val="28"/>
        </w:rPr>
      </w:pPr>
      <w:r w:rsidRPr="00221E25">
        <w:rPr>
          <w:rFonts w:ascii="Times New Roman" w:hAnsi="Times New Roman" w:cs="Times New Roman"/>
          <w:b/>
          <w:sz w:val="28"/>
          <w:szCs w:val="28"/>
        </w:rPr>
        <w:t xml:space="preserve">Об утверждении </w:t>
      </w:r>
      <w:hyperlink w:anchor="Par50" w:history="1">
        <w:r w:rsidRPr="00221E25">
          <w:rPr>
            <w:rFonts w:ascii="Times New Roman" w:hAnsi="Times New Roman" w:cs="Times New Roman"/>
            <w:b/>
            <w:sz w:val="28"/>
            <w:szCs w:val="28"/>
          </w:rPr>
          <w:t>Положения</w:t>
        </w:r>
      </w:hyperlink>
      <w:r w:rsidRPr="00221E25">
        <w:rPr>
          <w:rFonts w:ascii="Times New Roman" w:hAnsi="Times New Roman" w:cs="Times New Roman"/>
          <w:b/>
          <w:sz w:val="28"/>
          <w:szCs w:val="28"/>
        </w:rPr>
        <w:t xml:space="preserve"> о предоставлении в аренду и безвозмездное пользование имущества, находящегося в муниципальной собственности </w:t>
      </w:r>
      <w:proofErr w:type="spellStart"/>
      <w:r w:rsidRPr="00221E25">
        <w:rPr>
          <w:rFonts w:ascii="Times New Roman" w:hAnsi="Times New Roman" w:cs="Times New Roman"/>
          <w:b/>
          <w:sz w:val="28"/>
          <w:szCs w:val="28"/>
        </w:rPr>
        <w:t>Трубичинского</w:t>
      </w:r>
      <w:proofErr w:type="spellEnd"/>
      <w:r w:rsidRPr="00221E25">
        <w:rPr>
          <w:rFonts w:ascii="Times New Roman" w:hAnsi="Times New Roman" w:cs="Times New Roman"/>
          <w:b/>
          <w:sz w:val="28"/>
          <w:szCs w:val="28"/>
        </w:rPr>
        <w:t xml:space="preserve"> сельского поселения</w:t>
      </w:r>
    </w:p>
    <w:p w:rsidR="00C55386" w:rsidRPr="00221E25" w:rsidRDefault="00C55386" w:rsidP="00C55386">
      <w:pPr>
        <w:autoSpaceDE w:val="0"/>
        <w:autoSpaceDN w:val="0"/>
        <w:adjustRightInd w:val="0"/>
        <w:ind w:right="-426"/>
        <w:rPr>
          <w:rFonts w:ascii="Times New Roman" w:hAnsi="Times New Roman" w:cs="Times New Roman"/>
          <w:sz w:val="28"/>
          <w:szCs w:val="28"/>
        </w:rPr>
      </w:pPr>
    </w:p>
    <w:p w:rsidR="00C55386" w:rsidRPr="00221E25" w:rsidRDefault="00C55386" w:rsidP="00C55386">
      <w:pPr>
        <w:widowControl w:val="0"/>
        <w:autoSpaceDE w:val="0"/>
        <w:autoSpaceDN w:val="0"/>
        <w:adjustRightInd w:val="0"/>
        <w:ind w:right="-426" w:firstLine="540"/>
        <w:jc w:val="both"/>
        <w:rPr>
          <w:rFonts w:ascii="Times New Roman" w:hAnsi="Times New Roman" w:cs="Times New Roman"/>
          <w:sz w:val="28"/>
          <w:szCs w:val="28"/>
        </w:rPr>
      </w:pPr>
      <w:r w:rsidRPr="00221E25">
        <w:rPr>
          <w:rFonts w:ascii="Times New Roman" w:hAnsi="Times New Roman" w:cs="Times New Roman"/>
          <w:sz w:val="28"/>
          <w:szCs w:val="28"/>
        </w:rPr>
        <w:t xml:space="preserve">В соответствии с федеральными законами от 6 октября 2003 года </w:t>
      </w:r>
      <w:hyperlink r:id="rId5" w:history="1">
        <w:r w:rsidRPr="00221E25">
          <w:rPr>
            <w:rFonts w:ascii="Times New Roman" w:hAnsi="Times New Roman" w:cs="Times New Roman"/>
            <w:sz w:val="28"/>
            <w:szCs w:val="28"/>
          </w:rPr>
          <w:t>N 131-ФЗ</w:t>
        </w:r>
      </w:hyperlink>
      <w:r w:rsidRPr="00221E25">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июля 2006 года </w:t>
      </w:r>
      <w:hyperlink r:id="rId6" w:history="1">
        <w:r w:rsidRPr="00221E25">
          <w:rPr>
            <w:rFonts w:ascii="Times New Roman" w:hAnsi="Times New Roman" w:cs="Times New Roman"/>
            <w:sz w:val="28"/>
            <w:szCs w:val="28"/>
          </w:rPr>
          <w:t>N 135-ФЗ</w:t>
        </w:r>
      </w:hyperlink>
      <w:r w:rsidRPr="00221E25">
        <w:rPr>
          <w:rFonts w:ascii="Times New Roman" w:hAnsi="Times New Roman" w:cs="Times New Roman"/>
          <w:sz w:val="28"/>
          <w:szCs w:val="28"/>
        </w:rPr>
        <w:t xml:space="preserve"> «О защите конкуренции», Уставом </w:t>
      </w:r>
      <w:proofErr w:type="spellStart"/>
      <w:r w:rsidRPr="00221E25">
        <w:rPr>
          <w:rFonts w:ascii="Times New Roman" w:hAnsi="Times New Roman" w:cs="Times New Roman"/>
          <w:sz w:val="28"/>
          <w:szCs w:val="28"/>
        </w:rPr>
        <w:t>Трубичинского</w:t>
      </w:r>
      <w:proofErr w:type="spellEnd"/>
      <w:r w:rsidRPr="00221E25">
        <w:rPr>
          <w:rFonts w:ascii="Times New Roman" w:hAnsi="Times New Roman" w:cs="Times New Roman"/>
          <w:sz w:val="28"/>
          <w:szCs w:val="28"/>
        </w:rPr>
        <w:t xml:space="preserve"> сельского поселения Совет депутатов </w:t>
      </w:r>
      <w:proofErr w:type="spellStart"/>
      <w:r w:rsidRPr="00221E25">
        <w:rPr>
          <w:rFonts w:ascii="Times New Roman" w:hAnsi="Times New Roman" w:cs="Times New Roman"/>
          <w:sz w:val="28"/>
          <w:szCs w:val="28"/>
        </w:rPr>
        <w:t>Трубичинского</w:t>
      </w:r>
      <w:proofErr w:type="spellEnd"/>
      <w:r w:rsidRPr="00221E25">
        <w:rPr>
          <w:rFonts w:ascii="Times New Roman" w:hAnsi="Times New Roman" w:cs="Times New Roman"/>
          <w:sz w:val="28"/>
          <w:szCs w:val="28"/>
        </w:rPr>
        <w:t xml:space="preserve"> сельского поселения</w:t>
      </w:r>
    </w:p>
    <w:p w:rsidR="00C55386" w:rsidRPr="00221E25" w:rsidRDefault="00C55386" w:rsidP="00C55386">
      <w:pPr>
        <w:autoSpaceDE w:val="0"/>
        <w:autoSpaceDN w:val="0"/>
        <w:adjustRightInd w:val="0"/>
        <w:ind w:right="-426" w:firstLine="709"/>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firstLine="709"/>
        <w:jc w:val="both"/>
        <w:rPr>
          <w:rFonts w:ascii="Times New Roman" w:hAnsi="Times New Roman" w:cs="Times New Roman"/>
          <w:sz w:val="28"/>
          <w:szCs w:val="28"/>
        </w:rPr>
      </w:pPr>
      <w:r w:rsidRPr="00221E25">
        <w:rPr>
          <w:rFonts w:ascii="Times New Roman" w:hAnsi="Times New Roman" w:cs="Times New Roman"/>
          <w:sz w:val="28"/>
          <w:szCs w:val="28"/>
        </w:rPr>
        <w:t>РЕШИЛ:</w:t>
      </w:r>
    </w:p>
    <w:p w:rsidR="00C55386" w:rsidRPr="00221E25" w:rsidRDefault="00C55386" w:rsidP="00C55386">
      <w:pPr>
        <w:autoSpaceDE w:val="0"/>
        <w:autoSpaceDN w:val="0"/>
        <w:adjustRightInd w:val="0"/>
        <w:ind w:right="-426" w:firstLine="709"/>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firstLine="709"/>
        <w:jc w:val="both"/>
        <w:rPr>
          <w:rFonts w:ascii="Times New Roman" w:hAnsi="Times New Roman" w:cs="Times New Roman"/>
          <w:sz w:val="28"/>
          <w:szCs w:val="28"/>
        </w:rPr>
      </w:pPr>
      <w:r w:rsidRPr="00221E25">
        <w:rPr>
          <w:rFonts w:ascii="Times New Roman" w:hAnsi="Times New Roman" w:cs="Times New Roman"/>
          <w:sz w:val="28"/>
          <w:szCs w:val="28"/>
        </w:rPr>
        <w:t xml:space="preserve">1. Утвердить прилагаемое </w:t>
      </w:r>
      <w:hyperlink w:anchor="Par50" w:history="1">
        <w:r w:rsidRPr="00221E25">
          <w:rPr>
            <w:rFonts w:ascii="Times New Roman" w:hAnsi="Times New Roman" w:cs="Times New Roman"/>
            <w:sz w:val="28"/>
            <w:szCs w:val="28"/>
          </w:rPr>
          <w:t>Положения</w:t>
        </w:r>
      </w:hyperlink>
      <w:r w:rsidRPr="00221E25">
        <w:rPr>
          <w:rFonts w:ascii="Times New Roman" w:hAnsi="Times New Roman" w:cs="Times New Roman"/>
          <w:sz w:val="28"/>
          <w:szCs w:val="28"/>
        </w:rPr>
        <w:t xml:space="preserve"> о предоставлении в аренду и безвозмездное пользование имущества, находящегося в муниципальной собственности </w:t>
      </w:r>
      <w:proofErr w:type="spellStart"/>
      <w:r w:rsidRPr="00221E25">
        <w:rPr>
          <w:rFonts w:ascii="Times New Roman" w:hAnsi="Times New Roman" w:cs="Times New Roman"/>
          <w:sz w:val="28"/>
          <w:szCs w:val="28"/>
        </w:rPr>
        <w:t>Трубичинского</w:t>
      </w:r>
      <w:proofErr w:type="spellEnd"/>
      <w:r w:rsidRPr="00221E25">
        <w:rPr>
          <w:rFonts w:ascii="Times New Roman" w:hAnsi="Times New Roman" w:cs="Times New Roman"/>
          <w:sz w:val="28"/>
          <w:szCs w:val="28"/>
        </w:rPr>
        <w:t xml:space="preserve"> сельского поселения.</w:t>
      </w:r>
    </w:p>
    <w:p w:rsidR="00C55386" w:rsidRPr="00221E25" w:rsidRDefault="00C55386" w:rsidP="00C55386">
      <w:pPr>
        <w:autoSpaceDE w:val="0"/>
        <w:autoSpaceDN w:val="0"/>
        <w:adjustRightInd w:val="0"/>
        <w:ind w:right="-426" w:firstLine="709"/>
        <w:jc w:val="both"/>
        <w:rPr>
          <w:rFonts w:ascii="Times New Roman" w:hAnsi="Times New Roman" w:cs="Times New Roman"/>
          <w:sz w:val="28"/>
          <w:szCs w:val="28"/>
        </w:rPr>
      </w:pPr>
      <w:r w:rsidRPr="00221E25">
        <w:rPr>
          <w:rFonts w:ascii="Times New Roman" w:hAnsi="Times New Roman" w:cs="Times New Roman"/>
          <w:sz w:val="28"/>
          <w:szCs w:val="28"/>
        </w:rPr>
        <w:t>2. Опубликовать на</w:t>
      </w:r>
      <w:r w:rsidR="00622131" w:rsidRPr="00221E25">
        <w:rPr>
          <w:rFonts w:ascii="Times New Roman" w:hAnsi="Times New Roman" w:cs="Times New Roman"/>
          <w:sz w:val="28"/>
          <w:szCs w:val="28"/>
        </w:rPr>
        <w:t>стоящее решение в газете «</w:t>
      </w:r>
      <w:proofErr w:type="spellStart"/>
      <w:r w:rsidR="00622131" w:rsidRPr="00221E25">
        <w:rPr>
          <w:rFonts w:ascii="Times New Roman" w:hAnsi="Times New Roman" w:cs="Times New Roman"/>
          <w:sz w:val="28"/>
          <w:szCs w:val="28"/>
        </w:rPr>
        <w:t>Трубичинский</w:t>
      </w:r>
      <w:proofErr w:type="spellEnd"/>
      <w:r w:rsidR="00622131" w:rsidRPr="00221E25">
        <w:rPr>
          <w:rFonts w:ascii="Times New Roman" w:hAnsi="Times New Roman" w:cs="Times New Roman"/>
          <w:sz w:val="28"/>
          <w:szCs w:val="28"/>
        </w:rPr>
        <w:t xml:space="preserve"> официальный вестник</w:t>
      </w:r>
      <w:r w:rsidRPr="00221E25">
        <w:rPr>
          <w:rFonts w:ascii="Times New Roman" w:hAnsi="Times New Roman" w:cs="Times New Roman"/>
          <w:sz w:val="28"/>
          <w:szCs w:val="28"/>
        </w:rPr>
        <w:t>».</w:t>
      </w:r>
    </w:p>
    <w:p w:rsidR="00C55386" w:rsidRPr="00221E25" w:rsidRDefault="00C55386" w:rsidP="00C55386">
      <w:pPr>
        <w:autoSpaceDE w:val="0"/>
        <w:autoSpaceDN w:val="0"/>
        <w:adjustRightInd w:val="0"/>
        <w:ind w:right="-426"/>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jc w:val="both"/>
        <w:rPr>
          <w:rFonts w:ascii="Times New Roman" w:hAnsi="Times New Roman" w:cs="Times New Roman"/>
          <w:b/>
          <w:sz w:val="28"/>
          <w:szCs w:val="28"/>
        </w:rPr>
      </w:pPr>
      <w:r w:rsidRPr="00221E25">
        <w:rPr>
          <w:rFonts w:ascii="Times New Roman" w:hAnsi="Times New Roman" w:cs="Times New Roman"/>
          <w:b/>
          <w:sz w:val="28"/>
          <w:szCs w:val="28"/>
        </w:rPr>
        <w:t xml:space="preserve">Глава сельского поселения                               </w:t>
      </w:r>
      <w:r w:rsidR="00221E25">
        <w:rPr>
          <w:rFonts w:ascii="Times New Roman" w:hAnsi="Times New Roman" w:cs="Times New Roman"/>
          <w:b/>
          <w:sz w:val="28"/>
          <w:szCs w:val="28"/>
        </w:rPr>
        <w:t xml:space="preserve">  </w:t>
      </w:r>
      <w:r w:rsidRPr="00221E25">
        <w:rPr>
          <w:rFonts w:ascii="Times New Roman" w:hAnsi="Times New Roman" w:cs="Times New Roman"/>
          <w:b/>
          <w:sz w:val="28"/>
          <w:szCs w:val="28"/>
        </w:rPr>
        <w:t xml:space="preserve">                            С.В. Анкудинов</w:t>
      </w:r>
    </w:p>
    <w:p w:rsidR="00C55386" w:rsidRPr="00221E25" w:rsidRDefault="00C55386" w:rsidP="00C55386">
      <w:pPr>
        <w:autoSpaceDE w:val="0"/>
        <w:autoSpaceDN w:val="0"/>
        <w:adjustRightInd w:val="0"/>
        <w:ind w:right="-426"/>
        <w:jc w:val="both"/>
        <w:rPr>
          <w:rFonts w:ascii="Times New Roman" w:hAnsi="Times New Roman" w:cs="Times New Roman"/>
          <w:sz w:val="28"/>
          <w:szCs w:val="28"/>
        </w:rPr>
      </w:pPr>
    </w:p>
    <w:p w:rsidR="00C55386" w:rsidRPr="00221E25" w:rsidRDefault="00C55386" w:rsidP="00C55386">
      <w:pPr>
        <w:autoSpaceDE w:val="0"/>
        <w:autoSpaceDN w:val="0"/>
        <w:adjustRightInd w:val="0"/>
        <w:ind w:right="-426"/>
        <w:jc w:val="both"/>
        <w:rPr>
          <w:sz w:val="28"/>
          <w:szCs w:val="28"/>
        </w:rPr>
      </w:pPr>
    </w:p>
    <w:p w:rsidR="00C55386" w:rsidRPr="00221E25" w:rsidRDefault="00C55386" w:rsidP="00C55386">
      <w:pPr>
        <w:autoSpaceDE w:val="0"/>
        <w:autoSpaceDN w:val="0"/>
        <w:adjustRightInd w:val="0"/>
        <w:ind w:right="-426"/>
        <w:jc w:val="both"/>
        <w:rPr>
          <w:sz w:val="28"/>
          <w:szCs w:val="28"/>
        </w:rPr>
      </w:pPr>
    </w:p>
    <w:p w:rsidR="00C55386" w:rsidRPr="00221E25" w:rsidRDefault="00C55386" w:rsidP="00C55386">
      <w:pPr>
        <w:autoSpaceDE w:val="0"/>
        <w:autoSpaceDN w:val="0"/>
        <w:adjustRightInd w:val="0"/>
        <w:ind w:right="-426"/>
        <w:jc w:val="both"/>
        <w:rPr>
          <w:sz w:val="28"/>
          <w:szCs w:val="28"/>
        </w:rPr>
      </w:pPr>
    </w:p>
    <w:p w:rsidR="00C55386" w:rsidRPr="00221E25" w:rsidRDefault="00C55386" w:rsidP="00C55386">
      <w:pPr>
        <w:jc w:val="both"/>
        <w:rPr>
          <w:sz w:val="28"/>
          <w:szCs w:val="28"/>
        </w:rPr>
      </w:pPr>
    </w:p>
    <w:p w:rsidR="00C55386" w:rsidRPr="00221E25" w:rsidRDefault="00C55386" w:rsidP="00C55386">
      <w:pPr>
        <w:jc w:val="both"/>
        <w:rPr>
          <w:sz w:val="28"/>
          <w:szCs w:val="28"/>
        </w:rPr>
      </w:pPr>
    </w:p>
    <w:p w:rsidR="00C55386" w:rsidRPr="00221E25" w:rsidRDefault="00C55386" w:rsidP="00C55386">
      <w:pPr>
        <w:jc w:val="both"/>
        <w:rPr>
          <w:sz w:val="24"/>
          <w:szCs w:val="24"/>
        </w:rPr>
      </w:pPr>
    </w:p>
    <w:p w:rsidR="00C55386" w:rsidRPr="00221E25" w:rsidRDefault="00C55386" w:rsidP="00C55386">
      <w:pPr>
        <w:ind w:left="5529"/>
        <w:jc w:val="both"/>
        <w:rPr>
          <w:rFonts w:ascii="Times New Roman" w:hAnsi="Times New Roman" w:cs="Times New Roman"/>
        </w:rPr>
      </w:pPr>
    </w:p>
    <w:p w:rsidR="00C55386" w:rsidRPr="00221E25" w:rsidRDefault="00C55386" w:rsidP="00C55386">
      <w:pPr>
        <w:ind w:left="5529"/>
        <w:jc w:val="both"/>
        <w:rPr>
          <w:rFonts w:ascii="Times New Roman" w:hAnsi="Times New Roman" w:cs="Times New Roman"/>
        </w:rPr>
      </w:pPr>
    </w:p>
    <w:p w:rsidR="00C55386" w:rsidRPr="00221E25" w:rsidRDefault="00C55386" w:rsidP="00C55386">
      <w:pPr>
        <w:ind w:left="5529"/>
        <w:jc w:val="both"/>
        <w:rPr>
          <w:rFonts w:ascii="Times New Roman" w:hAnsi="Times New Roman" w:cs="Times New Roman"/>
        </w:rPr>
      </w:pPr>
    </w:p>
    <w:p w:rsidR="00C55386" w:rsidRPr="00221E25" w:rsidRDefault="00C55386" w:rsidP="00C55386">
      <w:pPr>
        <w:ind w:left="5529"/>
        <w:jc w:val="both"/>
        <w:rPr>
          <w:rFonts w:ascii="Times New Roman" w:hAnsi="Times New Roman" w:cs="Times New Roman"/>
        </w:rPr>
      </w:pPr>
    </w:p>
    <w:p w:rsidR="00C55386" w:rsidRPr="00221E25" w:rsidRDefault="00C55386" w:rsidP="00C55386">
      <w:pPr>
        <w:ind w:left="5529"/>
        <w:jc w:val="both"/>
        <w:rPr>
          <w:rFonts w:ascii="Times New Roman" w:hAnsi="Times New Roman" w:cs="Times New Roman"/>
        </w:rPr>
      </w:pPr>
    </w:p>
    <w:p w:rsidR="00C55386" w:rsidRPr="00221E25" w:rsidRDefault="00C55386" w:rsidP="00C55386">
      <w:pPr>
        <w:jc w:val="both"/>
        <w:rPr>
          <w:rFonts w:ascii="Times New Roman" w:hAnsi="Times New Roman" w:cs="Times New Roman"/>
        </w:rPr>
      </w:pPr>
    </w:p>
    <w:p w:rsidR="00C55386" w:rsidRPr="00221E25" w:rsidRDefault="00C55386" w:rsidP="00C55386">
      <w:pPr>
        <w:ind w:left="5529"/>
        <w:jc w:val="both"/>
        <w:rPr>
          <w:rFonts w:ascii="Times New Roman" w:hAnsi="Times New Roman" w:cs="Times New Roman"/>
          <w:sz w:val="20"/>
          <w:szCs w:val="20"/>
        </w:rPr>
      </w:pPr>
      <w:r w:rsidRPr="00221E25">
        <w:rPr>
          <w:rFonts w:ascii="Times New Roman" w:hAnsi="Times New Roman" w:cs="Times New Roman"/>
        </w:rPr>
        <w:lastRenderedPageBreak/>
        <w:t xml:space="preserve">Утверждено </w:t>
      </w:r>
    </w:p>
    <w:p w:rsidR="00C55386" w:rsidRPr="00221E25" w:rsidRDefault="00C55386" w:rsidP="00C55386">
      <w:pPr>
        <w:ind w:left="5529"/>
        <w:jc w:val="both"/>
        <w:rPr>
          <w:rFonts w:ascii="Times New Roman" w:hAnsi="Times New Roman" w:cs="Times New Roman"/>
        </w:rPr>
      </w:pPr>
      <w:r w:rsidRPr="00221E25">
        <w:rPr>
          <w:rFonts w:ascii="Times New Roman" w:hAnsi="Times New Roman" w:cs="Times New Roman"/>
        </w:rPr>
        <w:t xml:space="preserve">решением Совета депутатов </w:t>
      </w:r>
      <w:proofErr w:type="spellStart"/>
      <w:r w:rsidRPr="00221E25">
        <w:rPr>
          <w:rFonts w:ascii="Times New Roman" w:hAnsi="Times New Roman" w:cs="Times New Roman"/>
        </w:rPr>
        <w:t>Трубичинского</w:t>
      </w:r>
      <w:proofErr w:type="spellEnd"/>
      <w:r w:rsidRPr="00221E25">
        <w:rPr>
          <w:rFonts w:ascii="Times New Roman" w:hAnsi="Times New Roman" w:cs="Times New Roman"/>
        </w:rPr>
        <w:t xml:space="preserve"> сельского поселения</w:t>
      </w:r>
    </w:p>
    <w:p w:rsidR="00C55386" w:rsidRPr="00221E25" w:rsidRDefault="00C55386" w:rsidP="00C55386">
      <w:pPr>
        <w:ind w:left="5529"/>
        <w:jc w:val="both"/>
        <w:rPr>
          <w:rFonts w:ascii="Times New Roman" w:hAnsi="Times New Roman" w:cs="Times New Roman"/>
        </w:rPr>
      </w:pPr>
      <w:r w:rsidRPr="00221E25">
        <w:rPr>
          <w:rFonts w:ascii="Times New Roman" w:eastAsia="FranklinGothicBookCondITC-Reg" w:hAnsi="Times New Roman" w:cs="Times New Roman"/>
        </w:rPr>
        <w:t xml:space="preserve">от </w:t>
      </w:r>
      <w:r w:rsidR="00622131" w:rsidRPr="00221E25">
        <w:rPr>
          <w:rFonts w:ascii="Times New Roman" w:eastAsia="FranklinGothicBookCondITC-Reg" w:hAnsi="Times New Roman" w:cs="Times New Roman"/>
        </w:rPr>
        <w:t>09.04.2015</w:t>
      </w:r>
      <w:r w:rsidRPr="00221E25">
        <w:rPr>
          <w:rFonts w:ascii="Times New Roman" w:eastAsia="FranklinGothicBookCondITC-Reg" w:hAnsi="Times New Roman" w:cs="Times New Roman"/>
        </w:rPr>
        <w:t xml:space="preserve"> № </w:t>
      </w:r>
      <w:r w:rsidR="00622131" w:rsidRPr="00221E25">
        <w:rPr>
          <w:rFonts w:ascii="Times New Roman" w:eastAsia="FranklinGothicBookCondITC-Reg" w:hAnsi="Times New Roman" w:cs="Times New Roman"/>
        </w:rPr>
        <w:t>75</w:t>
      </w:r>
    </w:p>
    <w:p w:rsidR="00837796" w:rsidRPr="00221E25" w:rsidRDefault="00837796">
      <w:pPr>
        <w:widowControl w:val="0"/>
        <w:autoSpaceDE w:val="0"/>
        <w:autoSpaceDN w:val="0"/>
        <w:adjustRightInd w:val="0"/>
        <w:jc w:val="both"/>
        <w:outlineLvl w:val="0"/>
        <w:rPr>
          <w:rFonts w:ascii="Calibri" w:hAnsi="Calibri" w:cs="Calibri"/>
        </w:rPr>
      </w:pPr>
    </w:p>
    <w:p w:rsidR="00837796" w:rsidRPr="00221E25" w:rsidRDefault="00837796">
      <w:pPr>
        <w:widowControl w:val="0"/>
        <w:autoSpaceDE w:val="0"/>
        <w:autoSpaceDN w:val="0"/>
        <w:adjustRightInd w:val="0"/>
        <w:jc w:val="both"/>
        <w:rPr>
          <w:rFonts w:ascii="Calibri" w:hAnsi="Calibri" w:cs="Calibri"/>
        </w:rPr>
      </w:pPr>
      <w:bookmarkStart w:id="0" w:name="Par1"/>
      <w:bookmarkEnd w:id="0"/>
    </w:p>
    <w:p w:rsidR="00837796" w:rsidRPr="00221E25" w:rsidRDefault="00837796">
      <w:pPr>
        <w:widowControl w:val="0"/>
        <w:autoSpaceDE w:val="0"/>
        <w:autoSpaceDN w:val="0"/>
        <w:adjustRightInd w:val="0"/>
        <w:jc w:val="center"/>
        <w:rPr>
          <w:rFonts w:ascii="Times New Roman" w:hAnsi="Times New Roman" w:cs="Times New Roman"/>
          <w:b/>
          <w:bCs/>
          <w:sz w:val="24"/>
          <w:szCs w:val="24"/>
        </w:rPr>
      </w:pPr>
      <w:bookmarkStart w:id="1" w:name="Par50"/>
      <w:bookmarkEnd w:id="1"/>
      <w:r w:rsidRPr="00221E25">
        <w:rPr>
          <w:rFonts w:ascii="Times New Roman" w:hAnsi="Times New Roman" w:cs="Times New Roman"/>
          <w:b/>
          <w:bCs/>
          <w:sz w:val="24"/>
          <w:szCs w:val="24"/>
        </w:rPr>
        <w:t>ПОЛОЖЕНИЕ</w:t>
      </w:r>
    </w:p>
    <w:p w:rsidR="00837796" w:rsidRPr="00221E25" w:rsidRDefault="00837796">
      <w:pPr>
        <w:widowControl w:val="0"/>
        <w:autoSpaceDE w:val="0"/>
        <w:autoSpaceDN w:val="0"/>
        <w:adjustRightInd w:val="0"/>
        <w:jc w:val="center"/>
        <w:rPr>
          <w:rFonts w:ascii="Times New Roman" w:hAnsi="Times New Roman" w:cs="Times New Roman"/>
          <w:b/>
          <w:bCs/>
          <w:sz w:val="24"/>
          <w:szCs w:val="24"/>
        </w:rPr>
      </w:pPr>
      <w:r w:rsidRPr="00221E25">
        <w:rPr>
          <w:rFonts w:ascii="Times New Roman" w:hAnsi="Times New Roman" w:cs="Times New Roman"/>
          <w:b/>
          <w:bCs/>
          <w:sz w:val="24"/>
          <w:szCs w:val="24"/>
        </w:rPr>
        <w:t>О ПРЕДОСТАВЛЕНИИ В АРЕНДУ И БЕЗВОЗМЕЗДНОЕ ПОЛЬЗОВАНИЕ</w:t>
      </w:r>
    </w:p>
    <w:p w:rsidR="00837796" w:rsidRPr="00221E25" w:rsidRDefault="00837796">
      <w:pPr>
        <w:widowControl w:val="0"/>
        <w:autoSpaceDE w:val="0"/>
        <w:autoSpaceDN w:val="0"/>
        <w:adjustRightInd w:val="0"/>
        <w:jc w:val="center"/>
        <w:rPr>
          <w:rFonts w:ascii="Times New Roman" w:hAnsi="Times New Roman" w:cs="Times New Roman"/>
          <w:b/>
          <w:bCs/>
          <w:sz w:val="24"/>
          <w:szCs w:val="24"/>
        </w:rPr>
      </w:pPr>
      <w:r w:rsidRPr="00221E25">
        <w:rPr>
          <w:rFonts w:ascii="Times New Roman" w:hAnsi="Times New Roman" w:cs="Times New Roman"/>
          <w:b/>
          <w:bCs/>
          <w:sz w:val="24"/>
          <w:szCs w:val="24"/>
        </w:rPr>
        <w:t>ИМУЩЕСТВА, НАХОДЯЩЕГОСЯ В МУНИЦИПАЛЬНОЙ СОБСТВЕННОСТИ</w:t>
      </w:r>
    </w:p>
    <w:p w:rsidR="00837796" w:rsidRPr="00221E25" w:rsidRDefault="00C55386">
      <w:pPr>
        <w:widowControl w:val="0"/>
        <w:autoSpaceDE w:val="0"/>
        <w:autoSpaceDN w:val="0"/>
        <w:adjustRightInd w:val="0"/>
        <w:jc w:val="center"/>
        <w:rPr>
          <w:rFonts w:ascii="Times New Roman" w:hAnsi="Times New Roman" w:cs="Times New Roman"/>
          <w:b/>
          <w:bCs/>
          <w:sz w:val="24"/>
          <w:szCs w:val="24"/>
        </w:rPr>
      </w:pPr>
      <w:r w:rsidRPr="00221E25">
        <w:rPr>
          <w:rFonts w:ascii="Times New Roman" w:hAnsi="Times New Roman" w:cs="Times New Roman"/>
          <w:b/>
          <w:bCs/>
          <w:sz w:val="24"/>
          <w:szCs w:val="24"/>
        </w:rPr>
        <w:t>ТРУБИЧИНСКОГО СЕЛЬСКОГО ПОСЕЛЕНИЯ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2" w:name="Par58"/>
      <w:bookmarkEnd w:id="2"/>
      <w:r w:rsidRPr="00221E25">
        <w:rPr>
          <w:rFonts w:ascii="Times New Roman" w:hAnsi="Times New Roman" w:cs="Times New Roman"/>
          <w:sz w:val="24"/>
          <w:szCs w:val="24"/>
        </w:rPr>
        <w:t>Статья 1. Общие положения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w:t>
      </w:r>
      <w:proofErr w:type="gramStart"/>
      <w:r w:rsidRPr="00221E25">
        <w:rPr>
          <w:rFonts w:ascii="Times New Roman" w:hAnsi="Times New Roman" w:cs="Times New Roman"/>
          <w:sz w:val="24"/>
          <w:szCs w:val="24"/>
        </w:rPr>
        <w:t xml:space="preserve">Настоящее Положение устанавливает основные принципы и единый на территории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w:t>
      </w:r>
      <w:r w:rsidRPr="00221E25">
        <w:rPr>
          <w:rFonts w:ascii="Times New Roman" w:hAnsi="Times New Roman" w:cs="Times New Roman"/>
          <w:sz w:val="24"/>
          <w:szCs w:val="24"/>
        </w:rPr>
        <w:t xml:space="preserve">порядок и условия передачи в аренду и безвозмездное пользование муниципального имущества, находящегося в муниципальной собственности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w:t>
      </w:r>
      <w:r w:rsidRPr="00221E25">
        <w:rPr>
          <w:rFonts w:ascii="Times New Roman" w:hAnsi="Times New Roman" w:cs="Times New Roman"/>
          <w:sz w:val="24"/>
          <w:szCs w:val="24"/>
        </w:rPr>
        <w:t>(далее - муниципальное имущество), сроки и основания заключения договоров аренды и безвозмездного пользования муниципальным имуществом, определения размера арендной платы, использования муниципального имущества, переданного в аренду и безвозмездное пользование, предоставления имущественной поддержки</w:t>
      </w:r>
      <w:proofErr w:type="gramEnd"/>
      <w:r w:rsidRPr="00221E25">
        <w:rPr>
          <w:rFonts w:ascii="Times New Roman" w:hAnsi="Times New Roman" w:cs="Times New Roman"/>
          <w:sz w:val="24"/>
          <w:szCs w:val="24"/>
        </w:rPr>
        <w:t xml:space="preserve"> и муниципальной преференции, возмещения затрат арендатору в связи с проведенным им капитальным ремонтом муниципального имущества, условия передачи муниципального имущества в субаренду.</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Объектом аренды или безвозмездного пользования может быть движимое или недвижимое муниципальное имущество:</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составляющее муниципальную казну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муниципальное имущество, закрепленное на праве хозяйственного ведения либо оперативного управления за муниципальными унитарными предприятиями, на праве оперативного управления за муниципальными автономными учреждениями, и имущество, закрепленное на праве оперативного управления за муниципальными бюджетными и казенными учреждениями, органами местного самоуправления (далее - Балансодержатель).</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Закрепленное за Балансодержателем имущество может быть объектом аренды и безвозмездного пользования только в соответствии с назначением этого имущества, с целями, ради которых Балансодержатель создан, и при условии, что такое право распоряжения предусмотрено в его учредительных документах. Если иное не установлено законом, Балансодержатели распоряжаются этим имуществом с согласия комитета Администрации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(далее – Администрация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При заключении договоров аренды или безвозмездного пользования муниципальным имуществом арендодателем или ссудодателем выступают:</w:t>
      </w:r>
    </w:p>
    <w:p w:rsidR="00837796" w:rsidRPr="00221E25" w:rsidRDefault="00C5538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Администрация поселения</w:t>
      </w:r>
      <w:r w:rsidR="00837796" w:rsidRPr="00221E25">
        <w:rPr>
          <w:rFonts w:ascii="Times New Roman" w:hAnsi="Times New Roman" w:cs="Times New Roman"/>
          <w:sz w:val="24"/>
          <w:szCs w:val="24"/>
        </w:rPr>
        <w:t xml:space="preserve"> - в отношении имущества, составляющего муниципальную казну </w:t>
      </w:r>
      <w:proofErr w:type="spellStart"/>
      <w:r w:rsidRPr="00221E25">
        <w:rPr>
          <w:rFonts w:ascii="Times New Roman" w:hAnsi="Times New Roman" w:cs="Times New Roman"/>
          <w:sz w:val="24"/>
          <w:szCs w:val="24"/>
        </w:rPr>
        <w:t>Трубичинского</w:t>
      </w:r>
      <w:proofErr w:type="spellEnd"/>
      <w:r w:rsidRPr="00221E25">
        <w:rPr>
          <w:rFonts w:ascii="Times New Roman" w:hAnsi="Times New Roman" w:cs="Times New Roman"/>
          <w:sz w:val="24"/>
          <w:szCs w:val="24"/>
        </w:rPr>
        <w:t xml:space="preserve"> сельского поселения </w:t>
      </w:r>
      <w:r w:rsidR="00837796" w:rsidRPr="00221E25">
        <w:rPr>
          <w:rFonts w:ascii="Times New Roman" w:hAnsi="Times New Roman" w:cs="Times New Roman"/>
          <w:sz w:val="24"/>
          <w:szCs w:val="24"/>
        </w:rPr>
        <w:t>(далее - имущество казны);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Балансодержатели - в отношении имущества, закрепленного за ними на праве хозяйственного ведения или оперативного управления.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5. Муниципальное имущество может быть передано в аренду любому юридическому лицу независимо от организационно-правовой формы, формы собственности, места нахождения, а также места происхождения капитала или любому физическому лицу, в том числе индивидуальному предпринимателю, претендующим на заключение договора и соответствующие требованиям, установленным законодательством Российской </w:t>
      </w:r>
      <w:r w:rsidRPr="00221E25">
        <w:rPr>
          <w:rFonts w:ascii="Times New Roman" w:hAnsi="Times New Roman" w:cs="Times New Roman"/>
          <w:sz w:val="24"/>
          <w:szCs w:val="24"/>
        </w:rPr>
        <w:lastRenderedPageBreak/>
        <w:t>Федерации.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 Муниципальное имущество может быть передано в безвозмездное пользование: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органам государственной власти Российской Федерации;</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органам государственной власти Новгородской области;</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органам местного самоуправления </w:t>
      </w:r>
      <w:r w:rsidR="00C55386" w:rsidRPr="00221E25">
        <w:rPr>
          <w:rFonts w:ascii="Times New Roman" w:hAnsi="Times New Roman" w:cs="Times New Roman"/>
          <w:sz w:val="24"/>
          <w:szCs w:val="24"/>
        </w:rPr>
        <w:t xml:space="preserve">Новгородского </w:t>
      </w:r>
      <w:r w:rsidRPr="00221E25">
        <w:rPr>
          <w:rFonts w:ascii="Times New Roman" w:hAnsi="Times New Roman" w:cs="Times New Roman"/>
          <w:sz w:val="24"/>
          <w:szCs w:val="24"/>
        </w:rPr>
        <w:t>муниципального района;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4) хозяйствующим субъектам в порядке, предусмотренном Федеральным </w:t>
      </w:r>
      <w:hyperlink r:id="rId7" w:history="1">
        <w:r w:rsidRPr="00221E25">
          <w:rPr>
            <w:rFonts w:ascii="Times New Roman" w:hAnsi="Times New Roman" w:cs="Times New Roman"/>
            <w:sz w:val="24"/>
            <w:szCs w:val="24"/>
          </w:rPr>
          <w:t>законом</w:t>
        </w:r>
      </w:hyperlink>
      <w:r w:rsidR="00C55386" w:rsidRPr="00221E25">
        <w:rPr>
          <w:rFonts w:ascii="Times New Roman" w:hAnsi="Times New Roman" w:cs="Times New Roman"/>
          <w:sz w:val="24"/>
          <w:szCs w:val="24"/>
        </w:rPr>
        <w:t xml:space="preserve"> от 26 июля 2006 года N 135-ФЗ «О защите конкуренции»</w:t>
      </w:r>
      <w:r w:rsidRPr="00221E25">
        <w:rPr>
          <w:rFonts w:ascii="Times New Roman" w:hAnsi="Times New Roman" w:cs="Times New Roman"/>
          <w:sz w:val="24"/>
          <w:szCs w:val="24"/>
        </w:rPr>
        <w:t>;</w:t>
      </w:r>
    </w:p>
    <w:p w:rsidR="00C5538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5) социально ориентированным некоммерческим организациям в порядке, установленном </w:t>
      </w:r>
      <w:hyperlink r:id="rId8" w:history="1">
        <w:r w:rsidRPr="00221E25">
          <w:rPr>
            <w:rFonts w:ascii="Times New Roman" w:hAnsi="Times New Roman" w:cs="Times New Roman"/>
            <w:sz w:val="24"/>
            <w:szCs w:val="24"/>
          </w:rPr>
          <w:t>Положением</w:t>
        </w:r>
      </w:hyperlink>
      <w:r w:rsidRPr="00221E25">
        <w:rPr>
          <w:rFonts w:ascii="Times New Roman" w:hAnsi="Times New Roman" w:cs="Times New Roman"/>
          <w:sz w:val="24"/>
          <w:szCs w:val="24"/>
        </w:rPr>
        <w:t xml:space="preserve"> о порядке и условиях предоставления муниципального имущества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w:t>
      </w:r>
      <w:r w:rsidRPr="00221E25">
        <w:rPr>
          <w:rFonts w:ascii="Times New Roman" w:hAnsi="Times New Roman" w:cs="Times New Roman"/>
          <w:sz w:val="24"/>
          <w:szCs w:val="24"/>
        </w:rPr>
        <w:t>социально ориентированным некоммерческим организациям во владение и (или) в пользование на долгосрочной основе</w:t>
      </w:r>
      <w:r w:rsidR="00C55386"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 государственным и муниципальным учреждениям.</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6.1. Муниципальными организациями, осуществляющими образовательную деятельность, муниципальное имущество может предоставляться в аренду и безвозмездное пользование: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медицинским организациям для охраны здоровья обучающихся и работников организаций, осуществляющих образовательную деятельность;</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физкультурно-спортивным организациям для создания условий для занятий обучающихся физической культурой и спортом.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7. Настоящее Положение не распространяется на муниципальное имущество, распоряжение которым осуществляется в соответствии с Земельным </w:t>
      </w:r>
      <w:hyperlink r:id="rId9" w:history="1">
        <w:r w:rsidRPr="00221E25">
          <w:rPr>
            <w:rFonts w:ascii="Times New Roman" w:hAnsi="Times New Roman" w:cs="Times New Roman"/>
            <w:sz w:val="24"/>
            <w:szCs w:val="24"/>
          </w:rPr>
          <w:t>кодексом</w:t>
        </w:r>
      </w:hyperlink>
      <w:r w:rsidRPr="00221E25">
        <w:rPr>
          <w:rFonts w:ascii="Times New Roman" w:hAnsi="Times New Roman" w:cs="Times New Roman"/>
          <w:sz w:val="24"/>
          <w:szCs w:val="24"/>
        </w:rPr>
        <w:t xml:space="preserve"> Российской Федерации, Водным </w:t>
      </w:r>
      <w:hyperlink r:id="rId10" w:history="1">
        <w:r w:rsidRPr="00221E25">
          <w:rPr>
            <w:rFonts w:ascii="Times New Roman" w:hAnsi="Times New Roman" w:cs="Times New Roman"/>
            <w:sz w:val="24"/>
            <w:szCs w:val="24"/>
          </w:rPr>
          <w:t>кодексом</w:t>
        </w:r>
      </w:hyperlink>
      <w:r w:rsidRPr="00221E25">
        <w:rPr>
          <w:rFonts w:ascii="Times New Roman" w:hAnsi="Times New Roman" w:cs="Times New Roman"/>
          <w:sz w:val="24"/>
          <w:szCs w:val="24"/>
        </w:rPr>
        <w:t xml:space="preserve"> Российской Федерации, Лесным </w:t>
      </w:r>
      <w:hyperlink r:id="rId11" w:history="1">
        <w:r w:rsidRPr="00221E25">
          <w:rPr>
            <w:rFonts w:ascii="Times New Roman" w:hAnsi="Times New Roman" w:cs="Times New Roman"/>
            <w:sz w:val="24"/>
            <w:szCs w:val="24"/>
          </w:rPr>
          <w:t>кодексом</w:t>
        </w:r>
      </w:hyperlink>
      <w:r w:rsidRPr="00221E25">
        <w:rPr>
          <w:rFonts w:ascii="Times New Roman" w:hAnsi="Times New Roman" w:cs="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3" w:name="Par89"/>
      <w:bookmarkEnd w:id="3"/>
      <w:r w:rsidRPr="00221E25">
        <w:rPr>
          <w:rFonts w:ascii="Times New Roman" w:hAnsi="Times New Roman" w:cs="Times New Roman"/>
          <w:sz w:val="24"/>
          <w:szCs w:val="24"/>
        </w:rPr>
        <w:t>Статья 2. Порядок и условия передачи в аренду</w:t>
      </w:r>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и безвозмездное пользование муниципального имущества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Способом передачи муниципального имущества в аренду и безвозмездное пользование является проведение торгов (конкурса или аукциона) на право заключения договора, за исключением случаев, предусмотренных </w:t>
      </w:r>
      <w:hyperlink r:id="rId12" w:history="1">
        <w:r w:rsidRPr="00221E25">
          <w:rPr>
            <w:rFonts w:ascii="Times New Roman" w:hAnsi="Times New Roman" w:cs="Times New Roman"/>
            <w:sz w:val="24"/>
            <w:szCs w:val="24"/>
          </w:rPr>
          <w:t>статьей 17.1</w:t>
        </w:r>
      </w:hyperlink>
      <w:r w:rsidRPr="00221E25">
        <w:rPr>
          <w:rFonts w:ascii="Times New Roman" w:hAnsi="Times New Roman" w:cs="Times New Roman"/>
          <w:sz w:val="24"/>
          <w:szCs w:val="24"/>
        </w:rPr>
        <w:t xml:space="preserve"> Федерального закона</w:t>
      </w:r>
      <w:r w:rsidR="00C55386" w:rsidRPr="00221E25">
        <w:rPr>
          <w:rFonts w:ascii="Times New Roman" w:hAnsi="Times New Roman" w:cs="Times New Roman"/>
          <w:sz w:val="24"/>
          <w:szCs w:val="24"/>
        </w:rPr>
        <w:t xml:space="preserve"> от 26 июля 2006 года N 135-ФЗ «О защите конкуренции» (далее - Федеральный закон «О защите конкуренции»</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 </w:t>
      </w:r>
      <w:proofErr w:type="gramStart"/>
      <w:r w:rsidRPr="00221E25">
        <w:rPr>
          <w:rFonts w:ascii="Times New Roman" w:hAnsi="Times New Roman" w:cs="Times New Roman"/>
          <w:sz w:val="24"/>
          <w:szCs w:val="24"/>
        </w:rPr>
        <w:t xml:space="preserve">Конкурс или аукцион на право заключения договоров проводится в соответствии с </w:t>
      </w:r>
      <w:hyperlink r:id="rId13" w:history="1">
        <w:r w:rsidRPr="00221E25">
          <w:rPr>
            <w:rFonts w:ascii="Times New Roman" w:hAnsi="Times New Roman" w:cs="Times New Roman"/>
            <w:sz w:val="24"/>
            <w:szCs w:val="24"/>
          </w:rPr>
          <w:t>Правилами</w:t>
        </w:r>
      </w:hyperlink>
      <w:r w:rsidRPr="00221E25">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России от 10.02.2010 N 67.</w:t>
      </w:r>
      <w:proofErr w:type="gramEnd"/>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2.1. При проведении конкурсов или аукционов на право заключения договоров аренды начальный (минимальный) размер годовой арендной платы устанавливается не ниже размера годовой арендной платы, указанного в отчете независимого оценщика об определении рыночной стоимости арендной платы.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2.2. При проведении конкурсов или аукционов на право заключения договоров </w:t>
      </w:r>
      <w:r w:rsidRPr="00221E25">
        <w:rPr>
          <w:rFonts w:ascii="Times New Roman" w:hAnsi="Times New Roman" w:cs="Times New Roman"/>
          <w:sz w:val="24"/>
          <w:szCs w:val="24"/>
        </w:rPr>
        <w:lastRenderedPageBreak/>
        <w:t>безвозмездного пользования размер платежа за право заключить договор определяется на основании отчета независимого оценщика об определении рыночной стоимости права заключить договор.</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Организатором конкурсов или аукционов на право заключения договоров в отношении имущества казны выступает</w:t>
      </w:r>
      <w:r w:rsidR="00C55386" w:rsidRPr="00221E25">
        <w:rPr>
          <w:rFonts w:ascii="Times New Roman" w:hAnsi="Times New Roman" w:cs="Times New Roman"/>
          <w:sz w:val="24"/>
          <w:szCs w:val="24"/>
        </w:rPr>
        <w:t xml:space="preserve"> Администрация поселения</w:t>
      </w:r>
      <w:r w:rsidRPr="00221E25">
        <w:rPr>
          <w:rFonts w:ascii="Times New Roman" w:hAnsi="Times New Roman" w:cs="Times New Roman"/>
          <w:sz w:val="24"/>
          <w:szCs w:val="24"/>
        </w:rPr>
        <w:t>, в отношении имущества, закрепленного на праве хозяйственного ведения или оперативного управления, - Балансодержатели.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4. Извещение о проведении конкурсов или аукционов на право заключения договоров размещается на официальном сайте Российской Федерации в сети Интернет </w:t>
      </w:r>
      <w:proofErr w:type="spellStart"/>
      <w:r w:rsidRPr="00221E25">
        <w:rPr>
          <w:rFonts w:ascii="Times New Roman" w:hAnsi="Times New Roman" w:cs="Times New Roman"/>
          <w:sz w:val="24"/>
          <w:szCs w:val="24"/>
        </w:rPr>
        <w:t>www.torgi.gov.ru</w:t>
      </w:r>
      <w:proofErr w:type="spellEnd"/>
      <w:r w:rsidRPr="00221E25">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на официальном сайте Администрации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w:t>
      </w:r>
      <w:r w:rsidRPr="00221E25">
        <w:rPr>
          <w:rFonts w:ascii="Times New Roman" w:hAnsi="Times New Roman" w:cs="Times New Roman"/>
          <w:sz w:val="24"/>
          <w:szCs w:val="24"/>
        </w:rPr>
        <w:t>в сети Интернет и подлежит опубл</w:t>
      </w:r>
      <w:r w:rsidR="00C55386" w:rsidRPr="00221E25">
        <w:rPr>
          <w:rFonts w:ascii="Times New Roman" w:hAnsi="Times New Roman" w:cs="Times New Roman"/>
          <w:sz w:val="24"/>
          <w:szCs w:val="24"/>
        </w:rPr>
        <w:t>икованию в газете «Звезда»</w:t>
      </w:r>
      <w:r w:rsidRPr="00221E25">
        <w:rPr>
          <w:rFonts w:ascii="Times New Roman" w:hAnsi="Times New Roman" w:cs="Times New Roman"/>
          <w:sz w:val="24"/>
          <w:szCs w:val="24"/>
        </w:rPr>
        <w:t>. Извещение о проведении конкурса или аукциона также может быть опубликовано в любых средствах массовой информации, а также размещено в любых электронных средствах массовой информации.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4" w:name="Par102"/>
      <w:bookmarkEnd w:id="4"/>
      <w:r w:rsidRPr="00221E25">
        <w:rPr>
          <w:rFonts w:ascii="Times New Roman" w:hAnsi="Times New Roman" w:cs="Times New Roman"/>
          <w:sz w:val="24"/>
          <w:szCs w:val="24"/>
        </w:rPr>
        <w:t>Статья 3. Сроки и основания заключения договоров аренды</w:t>
      </w:r>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и безвозмездного пользования муниципальным имуществом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Основанием для заключения договора аренды, договора безвозмездного пользования муниципальным имуществом казны, а также имущества, закрепленного на праве хозяйственного ведения или оперативного управления, является протокол об итогах конкурса или аукциона.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 Срок аренды и безвозмездного пользования может быть ограничен в случаях, установленных законом. Срок аренды, превышающий 5 лет, согласовывается с </w:t>
      </w:r>
      <w:r w:rsidR="00C55386" w:rsidRPr="00221E25">
        <w:rPr>
          <w:rFonts w:ascii="Times New Roman" w:hAnsi="Times New Roman" w:cs="Times New Roman"/>
          <w:sz w:val="24"/>
          <w:szCs w:val="24"/>
        </w:rPr>
        <w:t xml:space="preserve">Советом депутатов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Заключение договора аренды, договора безвозмездного пользования имуществом и договора аренды на новый срок без проведения торгов (далее - договора), возможно только в случаях, предусмотренных законодательством, и осуществляется на основании</w:t>
      </w:r>
      <w:r w:rsidR="00C55386" w:rsidRPr="00221E25">
        <w:rPr>
          <w:rFonts w:ascii="Times New Roman" w:hAnsi="Times New Roman" w:cs="Times New Roman"/>
          <w:sz w:val="24"/>
          <w:szCs w:val="24"/>
        </w:rPr>
        <w:t xml:space="preserve"> распоряжения Администрации поселения</w:t>
      </w:r>
      <w:r w:rsidRPr="00221E25">
        <w:rPr>
          <w:rFonts w:ascii="Times New Roman" w:hAnsi="Times New Roman" w:cs="Times New Roman"/>
          <w:sz w:val="24"/>
          <w:szCs w:val="24"/>
        </w:rPr>
        <w:t>. При этом заключение данных договоров возможно на срок не более чем предусмотрено действующим законодательством.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bookmarkStart w:id="5" w:name="Par111"/>
      <w:bookmarkEnd w:id="5"/>
      <w:r w:rsidRPr="00221E25">
        <w:rPr>
          <w:rFonts w:ascii="Times New Roman" w:hAnsi="Times New Roman" w:cs="Times New Roman"/>
          <w:sz w:val="24"/>
          <w:szCs w:val="24"/>
        </w:rPr>
        <w:t>4. Лицо, заинтересованное в получении муниципального имущества казны в аренду, безвозмездное пользование (далее - пользование), обращается с заявлением в</w:t>
      </w:r>
      <w:r w:rsidR="00C55386" w:rsidRPr="00221E25">
        <w:rPr>
          <w:rFonts w:ascii="Times New Roman" w:hAnsi="Times New Roman" w:cs="Times New Roman"/>
          <w:sz w:val="24"/>
          <w:szCs w:val="24"/>
        </w:rPr>
        <w:t xml:space="preserve"> Администрацию поселения</w:t>
      </w:r>
      <w:r w:rsidRPr="00221E25">
        <w:rPr>
          <w:rFonts w:ascii="Times New Roman" w:hAnsi="Times New Roman" w:cs="Times New Roman"/>
          <w:sz w:val="24"/>
          <w:szCs w:val="24"/>
        </w:rPr>
        <w:t>. Заявление должно содержать сведения о предполагаемом сроке, площади, целях использования имущества и вида права пользования. К заявлению прилагаются:</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копии свидетельства о постановке на учет налогоплательщика в налоговом органе;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копия выписки из ЕГРИП или ЕГРЮЛ;</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для индивидуальных предпринимателей и физических лиц - копия паспорта (1 страница и страница с пропиской);</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документы, подтверждающие полномочия лица на подписание договоров аренды от имени юридического лица (арендатора);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w:t>
      </w:r>
      <w:r w:rsidRPr="00221E25">
        <w:rPr>
          <w:rFonts w:ascii="Times New Roman" w:hAnsi="Times New Roman" w:cs="Times New Roman"/>
          <w:sz w:val="24"/>
          <w:szCs w:val="24"/>
        </w:rPr>
        <w:lastRenderedPageBreak/>
        <w:t xml:space="preserve">установленным </w:t>
      </w:r>
      <w:hyperlink r:id="rId14" w:history="1">
        <w:r w:rsidRPr="00221E25">
          <w:rPr>
            <w:rFonts w:ascii="Times New Roman" w:hAnsi="Times New Roman" w:cs="Times New Roman"/>
            <w:sz w:val="24"/>
            <w:szCs w:val="24"/>
          </w:rPr>
          <w:t>статьей 4</w:t>
        </w:r>
      </w:hyperlink>
      <w:r w:rsidRPr="00221E25">
        <w:rPr>
          <w:rFonts w:ascii="Times New Roman" w:hAnsi="Times New Roman" w:cs="Times New Roman"/>
          <w:sz w:val="24"/>
          <w:szCs w:val="24"/>
        </w:rPr>
        <w:t xml:space="preserve"> Федерального зако</w:t>
      </w:r>
      <w:r w:rsidR="00C55386" w:rsidRPr="00221E25">
        <w:rPr>
          <w:rFonts w:ascii="Times New Roman" w:hAnsi="Times New Roman" w:cs="Times New Roman"/>
          <w:sz w:val="24"/>
          <w:szCs w:val="24"/>
        </w:rPr>
        <w:t>на от 24 июля 2007 года 209-ФЗ «</w:t>
      </w:r>
      <w:r w:rsidRPr="00221E25">
        <w:rPr>
          <w:rFonts w:ascii="Times New Roman" w:hAnsi="Times New Roman" w:cs="Times New Roman"/>
          <w:sz w:val="24"/>
          <w:szCs w:val="24"/>
        </w:rPr>
        <w:t>О развитии малого и среднего предпринима</w:t>
      </w:r>
      <w:r w:rsidR="00C55386" w:rsidRPr="00221E25">
        <w:rPr>
          <w:rFonts w:ascii="Times New Roman" w:hAnsi="Times New Roman" w:cs="Times New Roman"/>
          <w:sz w:val="24"/>
          <w:szCs w:val="24"/>
        </w:rPr>
        <w:t>тельства в Российской Федерации»</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 и физическим лицам, не осуществляющим деятельность, приносящую доход, и не являющимся индивидуальными предпринимателями).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5. На основании поступившего заявления </w:t>
      </w:r>
      <w:r w:rsidR="00C55386"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обязан</w:t>
      </w:r>
      <w:r w:rsidR="00C55386" w:rsidRPr="00221E25">
        <w:rPr>
          <w:rFonts w:ascii="Times New Roman" w:hAnsi="Times New Roman" w:cs="Times New Roman"/>
          <w:sz w:val="24"/>
          <w:szCs w:val="24"/>
        </w:rPr>
        <w:t>а</w:t>
      </w:r>
      <w:r w:rsidRPr="00221E25">
        <w:rPr>
          <w:rFonts w:ascii="Times New Roman" w:hAnsi="Times New Roman" w:cs="Times New Roman"/>
          <w:sz w:val="24"/>
          <w:szCs w:val="24"/>
        </w:rPr>
        <w:t xml:space="preserve"> в течение 30 дней со дня поступления документов в полном объеме принять одно из следующих решений:</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назначить проведение торгов на право заключения договора;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заключить договор без проведения торгов в случаях, предусмотренных </w:t>
      </w:r>
      <w:hyperlink r:id="rId15" w:history="1">
        <w:r w:rsidRPr="00221E25">
          <w:rPr>
            <w:rFonts w:ascii="Times New Roman" w:hAnsi="Times New Roman" w:cs="Times New Roman"/>
            <w:sz w:val="24"/>
            <w:szCs w:val="24"/>
          </w:rPr>
          <w:t>статьей 17.1</w:t>
        </w:r>
      </w:hyperlink>
      <w:r w:rsidR="00C55386" w:rsidRPr="00221E25">
        <w:rPr>
          <w:rFonts w:ascii="Times New Roman" w:hAnsi="Times New Roman" w:cs="Times New Roman"/>
          <w:sz w:val="24"/>
          <w:szCs w:val="24"/>
        </w:rPr>
        <w:t xml:space="preserve"> Федерального закона «О защите конкуренции»</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отказать в предоставлении имущества в пользование.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 О принятом решении зая</w:t>
      </w:r>
      <w:r w:rsidR="00C55386" w:rsidRPr="00221E25">
        <w:rPr>
          <w:rFonts w:ascii="Times New Roman" w:hAnsi="Times New Roman" w:cs="Times New Roman"/>
          <w:sz w:val="24"/>
          <w:szCs w:val="24"/>
        </w:rPr>
        <w:t>витель письменно извещается Администрацией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7. В случае проведения торгов на право заключения договора решение о предоставлении имущества казны в пользование принимается по результатам то</w:t>
      </w:r>
      <w:r w:rsidR="00C55386" w:rsidRPr="00221E25">
        <w:rPr>
          <w:rFonts w:ascii="Times New Roman" w:hAnsi="Times New Roman" w:cs="Times New Roman"/>
          <w:sz w:val="24"/>
          <w:szCs w:val="24"/>
        </w:rPr>
        <w:t>ргов и оформляется распоряжением Администрации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8. Муниципальное учреждение или муниципальное предприятие, заинтересованное в предоставлении муниципального имущества, закрепленного на праве оперативного управления или хозяйственного ведения, в аренду или безвозмездное пользование в случаях, предусмотренных Гражданским </w:t>
      </w:r>
      <w:hyperlink r:id="rId16" w:history="1">
        <w:r w:rsidRPr="00221E25">
          <w:rPr>
            <w:rFonts w:ascii="Times New Roman" w:hAnsi="Times New Roman" w:cs="Times New Roman"/>
            <w:sz w:val="24"/>
            <w:szCs w:val="24"/>
          </w:rPr>
          <w:t>кодексом</w:t>
        </w:r>
      </w:hyperlink>
      <w:r w:rsidRPr="00221E25">
        <w:rPr>
          <w:rFonts w:ascii="Times New Roman" w:hAnsi="Times New Roman" w:cs="Times New Roman"/>
          <w:sz w:val="24"/>
          <w:szCs w:val="24"/>
        </w:rPr>
        <w:t xml:space="preserve"> Российской Федерации, обращается с заявлением в </w:t>
      </w:r>
      <w:r w:rsidR="00C55386" w:rsidRPr="00221E25">
        <w:rPr>
          <w:rFonts w:ascii="Times New Roman" w:hAnsi="Times New Roman" w:cs="Times New Roman"/>
          <w:sz w:val="24"/>
          <w:szCs w:val="24"/>
        </w:rPr>
        <w:t xml:space="preserve">Администрацию поселения </w:t>
      </w:r>
      <w:r w:rsidRPr="00221E25">
        <w:rPr>
          <w:rFonts w:ascii="Times New Roman" w:hAnsi="Times New Roman" w:cs="Times New Roman"/>
          <w:sz w:val="24"/>
          <w:szCs w:val="24"/>
        </w:rPr>
        <w:t xml:space="preserve">о даче согласия по передаче муниципального имущества. В заявлении указываются объект предполагаемой аренды, безвозмездного пользования, его технические характеристики, предполагаемые сроки передачи в аренду, безвозмездное пользование и вид права пользования. К заявлению прилагаются документы лица, которое ходатайствовало перед Балансодержателем о предоставлении имущества в пользование, указанные в </w:t>
      </w:r>
      <w:hyperlink w:anchor="Par111" w:history="1">
        <w:r w:rsidRPr="00221E25">
          <w:rPr>
            <w:rFonts w:ascii="Times New Roman" w:hAnsi="Times New Roman" w:cs="Times New Roman"/>
            <w:sz w:val="24"/>
            <w:szCs w:val="24"/>
          </w:rPr>
          <w:t>пункте 4 статьи 3</w:t>
        </w:r>
      </w:hyperlink>
      <w:r w:rsidRPr="00221E25">
        <w:rPr>
          <w:rFonts w:ascii="Times New Roman" w:hAnsi="Times New Roman" w:cs="Times New Roman"/>
          <w:sz w:val="24"/>
          <w:szCs w:val="24"/>
        </w:rPr>
        <w:t xml:space="preserve"> настоящего Положения.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9. Решение о согласии передачи муниципального имущества оформляется </w:t>
      </w:r>
      <w:r w:rsidR="00C55386" w:rsidRPr="00221E25">
        <w:rPr>
          <w:rFonts w:ascii="Times New Roman" w:hAnsi="Times New Roman" w:cs="Times New Roman"/>
          <w:sz w:val="24"/>
          <w:szCs w:val="24"/>
        </w:rPr>
        <w:t xml:space="preserve">распоряжением Администрации поселения </w:t>
      </w:r>
      <w:r w:rsidRPr="00221E25">
        <w:rPr>
          <w:rFonts w:ascii="Times New Roman" w:hAnsi="Times New Roman" w:cs="Times New Roman"/>
          <w:sz w:val="24"/>
          <w:szCs w:val="24"/>
        </w:rPr>
        <w:t xml:space="preserve">в течение 30 дней со дня получения заявления. В случае необходимости решения УФАС о даче согласия на предоставление муниципальной преференции </w:t>
      </w:r>
      <w:r w:rsidR="00C55386" w:rsidRPr="00221E25">
        <w:rPr>
          <w:rFonts w:ascii="Times New Roman" w:hAnsi="Times New Roman" w:cs="Times New Roman"/>
          <w:sz w:val="24"/>
          <w:szCs w:val="24"/>
        </w:rPr>
        <w:t xml:space="preserve">Администрацией поселения </w:t>
      </w:r>
      <w:r w:rsidRPr="00221E25">
        <w:rPr>
          <w:rFonts w:ascii="Times New Roman" w:hAnsi="Times New Roman" w:cs="Times New Roman"/>
          <w:sz w:val="24"/>
          <w:szCs w:val="24"/>
        </w:rPr>
        <w:t>в 30-дневный срок направляет ходатайство в УФАС и в 10-дневный срок с момента получения ответа готовит решение о согласии или мотивированный отказ.</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10. В случае предоставления в пользование муниципального имущества по результатам торгов договор заключается в срок, предусмотренный аукционной (конкурсной) документацией; без проведения торгов - договор заключается не позднее 10 дней с момента принятия решения о передаче имущества в аренду (безвозмездное пользование).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proofErr w:type="spellStart"/>
      <w:r w:rsidRPr="00221E25">
        <w:rPr>
          <w:rFonts w:ascii="Times New Roman" w:hAnsi="Times New Roman" w:cs="Times New Roman"/>
          <w:sz w:val="24"/>
          <w:szCs w:val="24"/>
        </w:rPr>
        <w:t>Неподписание</w:t>
      </w:r>
      <w:proofErr w:type="spellEnd"/>
      <w:r w:rsidRPr="00221E25">
        <w:rPr>
          <w:rFonts w:ascii="Times New Roman" w:hAnsi="Times New Roman" w:cs="Times New Roman"/>
          <w:sz w:val="24"/>
          <w:szCs w:val="24"/>
        </w:rPr>
        <w:t xml:space="preserve"> договора и акта приема-передачи муниципального имущества в установленный срок является основанием для отмены распорядительного акта о предоставлении муниципального имущества.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11. Заявитель вправе отозвать свое заявление в любое время до установленных даты и времени начала рассмотрения заявок на участие в торгах; в случае передачи имущества без проведения торгов - в любое время до заключения договора.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12. Положения настоящей статьи не применяются при предоставлении муниципального имущества в аренду или безвозмездное пользование в виде муниципальной преференции, </w:t>
      </w:r>
      <w:proofErr w:type="gramStart"/>
      <w:r w:rsidRPr="00221E25">
        <w:rPr>
          <w:rFonts w:ascii="Times New Roman" w:hAnsi="Times New Roman" w:cs="Times New Roman"/>
          <w:sz w:val="24"/>
          <w:szCs w:val="24"/>
        </w:rPr>
        <w:t>условия</w:t>
      </w:r>
      <w:proofErr w:type="gramEnd"/>
      <w:r w:rsidRPr="00221E25">
        <w:rPr>
          <w:rFonts w:ascii="Times New Roman" w:hAnsi="Times New Roman" w:cs="Times New Roman"/>
          <w:sz w:val="24"/>
          <w:szCs w:val="24"/>
        </w:rPr>
        <w:t xml:space="preserve"> предоставления которой установлены </w:t>
      </w:r>
      <w:hyperlink w:anchor="Par193" w:history="1">
        <w:r w:rsidRPr="00221E25">
          <w:rPr>
            <w:rFonts w:ascii="Times New Roman" w:hAnsi="Times New Roman" w:cs="Times New Roman"/>
            <w:sz w:val="24"/>
            <w:szCs w:val="24"/>
          </w:rPr>
          <w:t>статьей 8</w:t>
        </w:r>
      </w:hyperlink>
      <w:r w:rsidRPr="00221E25">
        <w:rPr>
          <w:rFonts w:ascii="Times New Roman" w:hAnsi="Times New Roman" w:cs="Times New Roman"/>
          <w:sz w:val="24"/>
          <w:szCs w:val="24"/>
        </w:rPr>
        <w:t xml:space="preserve"> настоящего Положения.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6" w:name="Par140"/>
      <w:bookmarkEnd w:id="6"/>
      <w:r w:rsidRPr="00221E25">
        <w:rPr>
          <w:rFonts w:ascii="Times New Roman" w:hAnsi="Times New Roman" w:cs="Times New Roman"/>
          <w:sz w:val="24"/>
          <w:szCs w:val="24"/>
        </w:rPr>
        <w:t>Статья 4. Порядок определения размера арендной платы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Арендная плата за пользование муниципальным имуществом устанавливается в денежной форме и определяется:</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в случае проведения торгов на право заключения договора аренды муниципального имущества размер годовой арендной платы определяется по результатам торгов;</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в случае предоставления муниципального имущества в аренду без проведения конкурсов или аукционов на право заключения договоров аренды в порядке, установленном действующим законодательством, размер годовой арендной платы устанавливается на основании отчета независимого оценщика об оценке рыночной стоимости размера годовой арендной платы.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В случае передачи в аренду объектов имущества казны налог на добавленную стоимость в состав арендной платы не входит и перечисляется арендатором самостоятельно в порядке, установленном действующим законодательством Российской Федерации.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Расходы по содержанию арендуемого муниципального имущества (в том числе эксплуатационные расходы, расходы на оплату коммунальных, административно-хозяйственных услуг, страхование и т.д.) в состав арендной платы не входят и оплачиваются арендатором самостоятельно.</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Изменение действующего размера арендной платы по заключенным договорам аренды арендодателем производится:</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при частичном изменении состава и (или) технических характеристик арендуемого муниципального имущества путем подписания дополнительного соглашения к договору;</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при заключении договора аренды муниципального имущества на срок более года установленная договором арендная плата ежегодно корректируется на уровень инфляции без перезаключения договора или подписания дополнительного соглашения к договору (коэффициент (дефлятор) определяется Минэкономразвития России), при этом арендная плата не может быть пересмотрена сторонами в сторону уменьшения.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5. Арендная плата по договору вносится арендатором ежемесячно и оплачивается до 10-го числа месяца, предшествующего отчетному, на расчетный счет, указанный в договоре аренды.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 Арендные платежи вносятся арендатором независимо от факта пользования арендованным имуществом.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7" w:name="Par158"/>
      <w:bookmarkEnd w:id="7"/>
      <w:r w:rsidRPr="00221E25">
        <w:rPr>
          <w:rFonts w:ascii="Times New Roman" w:hAnsi="Times New Roman" w:cs="Times New Roman"/>
          <w:sz w:val="24"/>
          <w:szCs w:val="24"/>
        </w:rPr>
        <w:t>Статья 5. Порядок использования муниципального имущества,</w:t>
      </w:r>
    </w:p>
    <w:p w:rsidR="00837796" w:rsidRPr="00221E25" w:rsidRDefault="00837796">
      <w:pPr>
        <w:widowControl w:val="0"/>
        <w:autoSpaceDE w:val="0"/>
        <w:autoSpaceDN w:val="0"/>
        <w:adjustRightInd w:val="0"/>
        <w:jc w:val="center"/>
        <w:rPr>
          <w:rFonts w:ascii="Times New Roman" w:hAnsi="Times New Roman" w:cs="Times New Roman"/>
          <w:sz w:val="24"/>
          <w:szCs w:val="24"/>
        </w:rPr>
      </w:pPr>
      <w:proofErr w:type="gramStart"/>
      <w:r w:rsidRPr="00221E25">
        <w:rPr>
          <w:rFonts w:ascii="Times New Roman" w:hAnsi="Times New Roman" w:cs="Times New Roman"/>
          <w:sz w:val="24"/>
          <w:szCs w:val="24"/>
        </w:rPr>
        <w:t>переданного</w:t>
      </w:r>
      <w:proofErr w:type="gramEnd"/>
      <w:r w:rsidRPr="00221E25">
        <w:rPr>
          <w:rFonts w:ascii="Times New Roman" w:hAnsi="Times New Roman" w:cs="Times New Roman"/>
          <w:sz w:val="24"/>
          <w:szCs w:val="24"/>
        </w:rPr>
        <w:t xml:space="preserve"> в аренду и безвозмездное пользование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Документами, регламентирующими взаимоотношения сторон при передаче в пользование имущества, являются договор аренды и договор безвозмездного пользования.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lastRenderedPageBreak/>
        <w:t xml:space="preserve">2. </w:t>
      </w:r>
      <w:proofErr w:type="gramStart"/>
      <w:r w:rsidRPr="00221E25">
        <w:rPr>
          <w:rFonts w:ascii="Times New Roman" w:hAnsi="Times New Roman" w:cs="Times New Roman"/>
          <w:sz w:val="24"/>
          <w:szCs w:val="24"/>
        </w:rPr>
        <w:t>Объект аренды, безвозмездного пользования, размер арендной платы (при заключении договора аренды имущества), обязанности арендатора, ссудополучателя по его содержанию, целевому использованию, заключению договоров коммунального и эксплуатационного обслуживания данного имущества и договора аренды земельного участка, занятого этим имуществом (за исключением случаев передачи в аренду муниципальных нежилых помещений в многоквартирных домах, расположенных на сформированных земельных участках), страхование арендатором, ссудополучателем передаваемого муниципального имущества являются</w:t>
      </w:r>
      <w:proofErr w:type="gramEnd"/>
      <w:r w:rsidRPr="00221E25">
        <w:rPr>
          <w:rFonts w:ascii="Times New Roman" w:hAnsi="Times New Roman" w:cs="Times New Roman"/>
          <w:sz w:val="24"/>
          <w:szCs w:val="24"/>
        </w:rPr>
        <w:t xml:space="preserve"> существенными условиями договора и при </w:t>
      </w:r>
      <w:proofErr w:type="spellStart"/>
      <w:r w:rsidRPr="00221E25">
        <w:rPr>
          <w:rFonts w:ascii="Times New Roman" w:hAnsi="Times New Roman" w:cs="Times New Roman"/>
          <w:sz w:val="24"/>
          <w:szCs w:val="24"/>
        </w:rPr>
        <w:t>недостижении</w:t>
      </w:r>
      <w:proofErr w:type="spellEnd"/>
      <w:r w:rsidRPr="00221E25">
        <w:rPr>
          <w:rFonts w:ascii="Times New Roman" w:hAnsi="Times New Roman" w:cs="Times New Roman"/>
          <w:sz w:val="24"/>
          <w:szCs w:val="24"/>
        </w:rPr>
        <w:t xml:space="preserve"> между сторонами соглашения хотя бы по одному из названных условий договор считается незаключенным.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w:t>
      </w:r>
      <w:proofErr w:type="gramStart"/>
      <w:r w:rsidRPr="00221E25">
        <w:rPr>
          <w:rFonts w:ascii="Times New Roman" w:hAnsi="Times New Roman" w:cs="Times New Roman"/>
          <w:sz w:val="24"/>
          <w:szCs w:val="24"/>
        </w:rPr>
        <w:t>Арендаторы и ссудополучатели самостоятельно заключают договоры на коммунальное и эксплуатационное обслуживание арендуемого и находящегося в безвозмездном пользовании муниципального имущества, а также договоры аренды земельных участков, занятых арендуемым или переданным в безвозмездное пользование муниципальным имуществом (за исключением случаев передачи в аренду, безвозмездное пользование муниципальных нежилых помещений в многоквартирных домах, расположенных на сформированных земельных участках).</w:t>
      </w:r>
      <w:proofErr w:type="gramEnd"/>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4. 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rsidRPr="00221E25">
        <w:rPr>
          <w:rFonts w:ascii="Times New Roman" w:hAnsi="Times New Roman" w:cs="Times New Roman"/>
          <w:sz w:val="24"/>
          <w:szCs w:val="24"/>
        </w:rPr>
        <w:t>на</w:t>
      </w:r>
      <w:proofErr w:type="gramEnd"/>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proofErr w:type="gramStart"/>
      <w:r w:rsidRPr="00221E25">
        <w:rPr>
          <w:rFonts w:ascii="Times New Roman" w:hAnsi="Times New Roman" w:cs="Times New Roman"/>
          <w:sz w:val="24"/>
          <w:szCs w:val="24"/>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rsidRPr="00221E25">
        <w:rPr>
          <w:rFonts w:ascii="Times New Roman" w:hAnsi="Times New Roman" w:cs="Times New Roman"/>
          <w:sz w:val="24"/>
          <w:szCs w:val="24"/>
        </w:rPr>
        <w:t xml:space="preserve"> предъявленными обслуживающей организацией счетами (далее - долевое возмещение расходов),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пользователем согласно счетам, подтвержденным соответствующими бухгалтерскими документами.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6. Ответственность сторон определяется заключенным договором и законодательством Российской Федерации.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7. Споры, связанные с исполнением, изменением и расторжением договора, разрешаются сторонами в суде в установленном законодательством порядке.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8. В случаях, установленных законодательством Российской Федерации, договор </w:t>
      </w:r>
      <w:r w:rsidRPr="00221E25">
        <w:rPr>
          <w:rFonts w:ascii="Times New Roman" w:hAnsi="Times New Roman" w:cs="Times New Roman"/>
          <w:sz w:val="24"/>
          <w:szCs w:val="24"/>
        </w:rPr>
        <w:lastRenderedPageBreak/>
        <w:t>аренды недвижимого имущества подлежит государственной регистрации в органе, осуществляющем государственную регистрацию прав на недвижимое имущество и сделок с ним по месту нахождения имущества, арендодателем.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8" w:name="Par179"/>
      <w:bookmarkEnd w:id="8"/>
      <w:r w:rsidRPr="00221E25">
        <w:rPr>
          <w:rFonts w:ascii="Times New Roman" w:hAnsi="Times New Roman" w:cs="Times New Roman"/>
          <w:sz w:val="24"/>
          <w:szCs w:val="24"/>
        </w:rPr>
        <w:t>Статья 6. Имущественная поддержка субъектов малого</w:t>
      </w:r>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и среднего предпринимательства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bookmarkStart w:id="9" w:name="Par182"/>
      <w:bookmarkEnd w:id="9"/>
      <w:r w:rsidRPr="00221E25">
        <w:rPr>
          <w:rFonts w:ascii="Times New Roman" w:hAnsi="Times New Roman" w:cs="Times New Roman"/>
          <w:sz w:val="24"/>
          <w:szCs w:val="24"/>
        </w:rPr>
        <w:t xml:space="preserve">1. </w:t>
      </w:r>
      <w:proofErr w:type="gramStart"/>
      <w:r w:rsidRPr="00221E25">
        <w:rPr>
          <w:rFonts w:ascii="Times New Roman" w:hAnsi="Times New Roman" w:cs="Times New Roman"/>
          <w:sz w:val="24"/>
          <w:szCs w:val="24"/>
        </w:rPr>
        <w:t>Предоставление муниципального имущества, включенного в перечень муниципального имущества</w:t>
      </w:r>
      <w:r w:rsidR="00C55386" w:rsidRPr="00221E25">
        <w:rPr>
          <w:rFonts w:ascii="Times New Roman" w:hAnsi="Times New Roman" w:cs="Times New Roman"/>
          <w:sz w:val="24"/>
          <w:szCs w:val="24"/>
        </w:rPr>
        <w:t xml:space="preserve">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осуществляется</w:t>
      </w:r>
      <w:proofErr w:type="gramEnd"/>
      <w:r w:rsidRPr="00221E25">
        <w:rPr>
          <w:rFonts w:ascii="Times New Roman" w:hAnsi="Times New Roman" w:cs="Times New Roman"/>
          <w:sz w:val="24"/>
          <w:szCs w:val="24"/>
        </w:rPr>
        <w:t xml:space="preserve"> посредством проведения торгов, участниками которых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221E25">
          <w:rPr>
            <w:rFonts w:ascii="Times New Roman" w:hAnsi="Times New Roman" w:cs="Times New Roman"/>
            <w:sz w:val="24"/>
            <w:szCs w:val="24"/>
          </w:rPr>
          <w:t>законом</w:t>
        </w:r>
      </w:hyperlink>
      <w:r w:rsidR="00C55386" w:rsidRPr="00221E25">
        <w:rPr>
          <w:rFonts w:ascii="Times New Roman" w:hAnsi="Times New Roman" w:cs="Times New Roman"/>
          <w:sz w:val="24"/>
          <w:szCs w:val="24"/>
        </w:rPr>
        <w:t xml:space="preserve"> «</w:t>
      </w:r>
      <w:r w:rsidRPr="00221E25">
        <w:rPr>
          <w:rFonts w:ascii="Times New Roman" w:hAnsi="Times New Roman" w:cs="Times New Roman"/>
          <w:sz w:val="24"/>
          <w:szCs w:val="24"/>
        </w:rPr>
        <w:t>О развитии малого и среднего предпринимательства в Российской Фе</w:t>
      </w:r>
      <w:r w:rsidR="00C55386" w:rsidRPr="00221E25">
        <w:rPr>
          <w:rFonts w:ascii="Times New Roman" w:hAnsi="Times New Roman" w:cs="Times New Roman"/>
          <w:sz w:val="24"/>
          <w:szCs w:val="24"/>
        </w:rPr>
        <w:t>дерации»</w:t>
      </w:r>
      <w:r w:rsidRPr="00221E25">
        <w:rPr>
          <w:rFonts w:ascii="Times New Roman" w:hAnsi="Times New Roman" w:cs="Times New Roman"/>
          <w:sz w:val="24"/>
          <w:szCs w:val="24"/>
        </w:rPr>
        <w:t>, а также в ином порядке, предусмотренном действующим законодательством Российской Федерации.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 Муниципальное имущество предоставляется субъектам малого и среднего предпринимательства, указанным в </w:t>
      </w:r>
      <w:hyperlink w:anchor="Par182" w:history="1">
        <w:r w:rsidRPr="00221E25">
          <w:rPr>
            <w:rFonts w:ascii="Times New Roman" w:hAnsi="Times New Roman" w:cs="Times New Roman"/>
            <w:sz w:val="24"/>
            <w:szCs w:val="24"/>
          </w:rPr>
          <w:t>части 1</w:t>
        </w:r>
      </w:hyperlink>
      <w:r w:rsidRPr="00221E25">
        <w:rPr>
          <w:rFonts w:ascii="Times New Roman" w:hAnsi="Times New Roman" w:cs="Times New Roman"/>
          <w:sz w:val="24"/>
          <w:szCs w:val="24"/>
        </w:rPr>
        <w:t xml:space="preserve"> настоящей статьи, в аренду на срок 5 лет.</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Размер арендной платы за пользование муниципальным имуществом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 </w:t>
      </w:r>
      <w:r w:rsidRPr="00221E25">
        <w:rPr>
          <w:rFonts w:ascii="Times New Roman" w:hAnsi="Times New Roman" w:cs="Times New Roman"/>
          <w:sz w:val="24"/>
          <w:szCs w:val="24"/>
        </w:rPr>
        <w:t xml:space="preserve">субъектам малого и среднего предпринимательства определяется в порядке, предусмотренном </w:t>
      </w:r>
      <w:hyperlink w:anchor="Par140" w:history="1">
        <w:r w:rsidRPr="00221E25">
          <w:rPr>
            <w:rFonts w:ascii="Times New Roman" w:hAnsi="Times New Roman" w:cs="Times New Roman"/>
            <w:sz w:val="24"/>
            <w:szCs w:val="24"/>
          </w:rPr>
          <w:t>статьей 4</w:t>
        </w:r>
      </w:hyperlink>
      <w:r w:rsidRPr="00221E25">
        <w:rPr>
          <w:rFonts w:ascii="Times New Roman" w:hAnsi="Times New Roman" w:cs="Times New Roman"/>
          <w:sz w:val="24"/>
          <w:szCs w:val="24"/>
        </w:rPr>
        <w:t xml:space="preserve"> настоящего Положения.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10" w:name="Par188"/>
      <w:bookmarkEnd w:id="10"/>
      <w:r w:rsidRPr="00221E25">
        <w:rPr>
          <w:rFonts w:ascii="Times New Roman" w:hAnsi="Times New Roman" w:cs="Times New Roman"/>
          <w:sz w:val="24"/>
          <w:szCs w:val="24"/>
        </w:rPr>
        <w:t xml:space="preserve">Статья 7. Имущественная поддержка социально </w:t>
      </w:r>
      <w:proofErr w:type="gramStart"/>
      <w:r w:rsidRPr="00221E25">
        <w:rPr>
          <w:rFonts w:ascii="Times New Roman" w:hAnsi="Times New Roman" w:cs="Times New Roman"/>
          <w:sz w:val="24"/>
          <w:szCs w:val="24"/>
        </w:rPr>
        <w:t>ориентированным</w:t>
      </w:r>
      <w:proofErr w:type="gramEnd"/>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некоммерческим организациям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w:t>
      </w:r>
      <w:proofErr w:type="gramStart"/>
      <w:r w:rsidRPr="00221E25">
        <w:rPr>
          <w:rFonts w:ascii="Times New Roman" w:hAnsi="Times New Roman" w:cs="Times New Roman"/>
          <w:sz w:val="24"/>
          <w:szCs w:val="24"/>
        </w:rPr>
        <w:t xml:space="preserve">Предоставление имущества, включенного в перечень муниципального имущества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 xml:space="preserve">, свободного от прав третьих лиц, предназначенного для предоставления во владение и (или) в пользование социально ориентированным некоммерческим организациям, осуществляется в порядке, установленном </w:t>
      </w:r>
      <w:hyperlink r:id="rId18" w:history="1">
        <w:r w:rsidRPr="00221E25">
          <w:rPr>
            <w:rFonts w:ascii="Times New Roman" w:hAnsi="Times New Roman" w:cs="Times New Roman"/>
            <w:sz w:val="24"/>
            <w:szCs w:val="24"/>
          </w:rPr>
          <w:t>Положением</w:t>
        </w:r>
      </w:hyperlink>
      <w:r w:rsidRPr="00221E25">
        <w:rPr>
          <w:rFonts w:ascii="Times New Roman" w:hAnsi="Times New Roman" w:cs="Times New Roman"/>
          <w:sz w:val="24"/>
          <w:szCs w:val="24"/>
        </w:rPr>
        <w:t xml:space="preserve"> о порядке и условиях предоставления муниципального имущества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 xml:space="preserve"> социально ориентированным некоммерческим организациям во владение и (или) в пользование на долгосрочной основе, утвержденным решением </w:t>
      </w:r>
      <w:r w:rsidR="00C55386" w:rsidRPr="00221E25">
        <w:rPr>
          <w:rFonts w:ascii="Times New Roman" w:hAnsi="Times New Roman" w:cs="Times New Roman"/>
          <w:sz w:val="24"/>
          <w:szCs w:val="24"/>
        </w:rPr>
        <w:t>Совета депутатов</w:t>
      </w:r>
      <w:proofErr w:type="gramEnd"/>
      <w:r w:rsidR="00C55386" w:rsidRPr="00221E25">
        <w:rPr>
          <w:rFonts w:ascii="Times New Roman" w:hAnsi="Times New Roman" w:cs="Times New Roman"/>
          <w:sz w:val="24"/>
          <w:szCs w:val="24"/>
        </w:rPr>
        <w:t xml:space="preserve"> </w:t>
      </w:r>
      <w:proofErr w:type="spellStart"/>
      <w:r w:rsidR="00C55386" w:rsidRPr="00221E25">
        <w:rPr>
          <w:rFonts w:ascii="Times New Roman" w:hAnsi="Times New Roman" w:cs="Times New Roman"/>
          <w:sz w:val="24"/>
          <w:szCs w:val="24"/>
        </w:rPr>
        <w:t>Трубичинского</w:t>
      </w:r>
      <w:proofErr w:type="spellEnd"/>
      <w:r w:rsidR="00C55386" w:rsidRPr="00221E25">
        <w:rPr>
          <w:rFonts w:ascii="Times New Roman" w:hAnsi="Times New Roman" w:cs="Times New Roman"/>
          <w:sz w:val="24"/>
          <w:szCs w:val="24"/>
        </w:rPr>
        <w:t xml:space="preserve"> сельского поселения</w:t>
      </w:r>
      <w:r w:rsidR="00622131"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11" w:name="Par193"/>
      <w:bookmarkEnd w:id="11"/>
      <w:r w:rsidRPr="00221E25">
        <w:rPr>
          <w:rFonts w:ascii="Times New Roman" w:hAnsi="Times New Roman" w:cs="Times New Roman"/>
          <w:sz w:val="24"/>
          <w:szCs w:val="24"/>
        </w:rPr>
        <w:t>Статья 8. Муниципальная преференция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Муниципальная преференция предоставляется отдельным хозяйствующим субъектам исключительно в целях, предусмотренных Федеральным </w:t>
      </w:r>
      <w:hyperlink r:id="rId19" w:history="1">
        <w:r w:rsidRPr="00221E25">
          <w:rPr>
            <w:rFonts w:ascii="Times New Roman" w:hAnsi="Times New Roman" w:cs="Times New Roman"/>
            <w:sz w:val="24"/>
            <w:szCs w:val="24"/>
          </w:rPr>
          <w:t>законом</w:t>
        </w:r>
      </w:hyperlink>
      <w:r w:rsidR="00C55386" w:rsidRPr="00221E25">
        <w:rPr>
          <w:rFonts w:ascii="Times New Roman" w:hAnsi="Times New Roman" w:cs="Times New Roman"/>
          <w:sz w:val="24"/>
          <w:szCs w:val="24"/>
        </w:rPr>
        <w:t xml:space="preserve"> «О защите конкуренции»</w:t>
      </w:r>
      <w:r w:rsidRPr="00221E25">
        <w:rPr>
          <w:rFonts w:ascii="Times New Roman" w:hAnsi="Times New Roman" w:cs="Times New Roman"/>
          <w:sz w:val="24"/>
          <w:szCs w:val="24"/>
        </w:rPr>
        <w:t>, в виде: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предоставления в аренду или безвозмездное пользование муниципального имущества без проведения конкурса или аукциона;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уменьшения размера арендной платы за пользование муниципальным имуществом;</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предоставления муниципального имущества в безвозмездное пользование.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lastRenderedPageBreak/>
        <w:t>2. Муниципальная преференция предоставляется с предварительного согласия в письменной форме антимонопольного органа.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При поступлении заявления хозяйствующего субъекта о предоставлении муниципальной преференции </w:t>
      </w:r>
      <w:r w:rsidR="004C2883"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 xml:space="preserve">в течение 10 (десяти) календарных дней после получения заявления и документов, предусмотренных </w:t>
      </w:r>
      <w:hyperlink r:id="rId20" w:history="1">
        <w:r w:rsidRPr="00221E25">
          <w:rPr>
            <w:rFonts w:ascii="Times New Roman" w:hAnsi="Times New Roman" w:cs="Times New Roman"/>
            <w:sz w:val="24"/>
            <w:szCs w:val="24"/>
          </w:rPr>
          <w:t>статьей 20</w:t>
        </w:r>
      </w:hyperlink>
      <w:r w:rsidRPr="00221E25">
        <w:rPr>
          <w:rFonts w:ascii="Times New Roman" w:hAnsi="Times New Roman" w:cs="Times New Roman"/>
          <w:sz w:val="24"/>
          <w:szCs w:val="24"/>
        </w:rPr>
        <w:t xml:space="preserve"> Федерального </w:t>
      </w:r>
      <w:r w:rsidR="004C2883" w:rsidRPr="00221E25">
        <w:rPr>
          <w:rFonts w:ascii="Times New Roman" w:hAnsi="Times New Roman" w:cs="Times New Roman"/>
          <w:sz w:val="24"/>
          <w:szCs w:val="24"/>
        </w:rPr>
        <w:t>закона «О защите конкуренции»</w:t>
      </w:r>
      <w:r w:rsidRPr="00221E25">
        <w:rPr>
          <w:rFonts w:ascii="Times New Roman" w:hAnsi="Times New Roman" w:cs="Times New Roman"/>
          <w:sz w:val="24"/>
          <w:szCs w:val="24"/>
        </w:rPr>
        <w:t>, направляет заявление о предоставлении муниципальной преференции на рассмотрение комиссии по распоряжению муниципальным имуществом.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В течение 30 (тридцати) дней со дня регистрации заявления</w:t>
      </w:r>
      <w:r w:rsidR="004C2883" w:rsidRPr="00221E25">
        <w:rPr>
          <w:rFonts w:ascii="Times New Roman" w:hAnsi="Times New Roman" w:cs="Times New Roman"/>
          <w:sz w:val="24"/>
          <w:szCs w:val="24"/>
        </w:rPr>
        <w:t xml:space="preserve"> Администрация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в случае положительного рассмотрения комиссией вопроса о предоставлении муниципальной преференции - готовит ходатайство о даче согласия на предоставление муниципальной преференции (далее - ходатайство) и направляет в УФАС пакет документов, представленный заявителем в соответствии с требованиями, предусмотренными </w:t>
      </w:r>
      <w:hyperlink r:id="rId21" w:history="1">
        <w:r w:rsidRPr="00221E25">
          <w:rPr>
            <w:rFonts w:ascii="Times New Roman" w:hAnsi="Times New Roman" w:cs="Times New Roman"/>
            <w:sz w:val="24"/>
            <w:szCs w:val="24"/>
          </w:rPr>
          <w:t>статьей 20</w:t>
        </w:r>
      </w:hyperlink>
      <w:r w:rsidR="004C2883" w:rsidRPr="00221E25">
        <w:rPr>
          <w:rFonts w:ascii="Times New Roman" w:hAnsi="Times New Roman" w:cs="Times New Roman"/>
          <w:sz w:val="24"/>
          <w:szCs w:val="24"/>
        </w:rPr>
        <w:t xml:space="preserve"> Федерального закона «О защите конкуренции»</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в случае принятия комиссией решения об отказе заявителю в предоставлении муниципальной преференции - готовит мотивированный отказ.</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5. В десятидневный срок с момента получения положительного решения УФАС </w:t>
      </w:r>
      <w:r w:rsidR="004C2883"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готовит приказ, на основании которого производится оформление договора аренды и безвозмездного пользования муниципальным имуществом в соответствии с действующим законодательством Российской Федерации.</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В случае принятия УФАС отрицательного решения заявителю направляется письменный ответ об отказе в предоставлении муниципальной преференции.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12" w:name="Par211"/>
      <w:bookmarkEnd w:id="12"/>
      <w:r w:rsidRPr="00221E25">
        <w:rPr>
          <w:rFonts w:ascii="Times New Roman" w:hAnsi="Times New Roman" w:cs="Times New Roman"/>
          <w:sz w:val="24"/>
          <w:szCs w:val="24"/>
        </w:rPr>
        <w:t xml:space="preserve">Статья 9. Порядок возмещения затрат в связи с </w:t>
      </w:r>
      <w:proofErr w:type="gramStart"/>
      <w:r w:rsidRPr="00221E25">
        <w:rPr>
          <w:rFonts w:ascii="Times New Roman" w:hAnsi="Times New Roman" w:cs="Times New Roman"/>
          <w:sz w:val="24"/>
          <w:szCs w:val="24"/>
        </w:rPr>
        <w:t>проведенным</w:t>
      </w:r>
      <w:proofErr w:type="gramEnd"/>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пользователем капитальным ремонтом муниципального имущества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Капитальный ремонт муниципального имущества, переданного по договору аренды, может производиться пользователем за свой счет с письменного разрешения</w:t>
      </w:r>
      <w:r w:rsidR="004C2883" w:rsidRPr="00221E25">
        <w:rPr>
          <w:rFonts w:ascii="Times New Roman" w:hAnsi="Times New Roman" w:cs="Times New Roman"/>
          <w:sz w:val="24"/>
          <w:szCs w:val="24"/>
        </w:rPr>
        <w:t xml:space="preserve"> Администрации поселения</w:t>
      </w:r>
      <w:r w:rsidRPr="00221E25">
        <w:rPr>
          <w:rFonts w:ascii="Times New Roman" w:hAnsi="Times New Roman" w:cs="Times New Roman"/>
          <w:sz w:val="24"/>
          <w:szCs w:val="24"/>
        </w:rPr>
        <w:t xml:space="preserve">. Арендатор муниципального имущества имеет право на возмещение части расходов на капремонт и иные неотделимые улучшения путем установления льготной арендной платы, если их проведение и возмещение затрат были согласованы в порядке, указанном в </w:t>
      </w:r>
      <w:hyperlink w:anchor="Par216" w:history="1">
        <w:r w:rsidRPr="00221E25">
          <w:rPr>
            <w:rFonts w:ascii="Times New Roman" w:hAnsi="Times New Roman" w:cs="Times New Roman"/>
            <w:sz w:val="24"/>
            <w:szCs w:val="24"/>
          </w:rPr>
          <w:t>пунктах 2</w:t>
        </w:r>
      </w:hyperlink>
      <w:r w:rsidRPr="00221E25">
        <w:rPr>
          <w:rFonts w:ascii="Times New Roman" w:hAnsi="Times New Roman" w:cs="Times New Roman"/>
          <w:sz w:val="24"/>
          <w:szCs w:val="24"/>
        </w:rPr>
        <w:t xml:space="preserve"> - </w:t>
      </w:r>
      <w:hyperlink w:anchor="Par246" w:history="1">
        <w:r w:rsidRPr="00221E25">
          <w:rPr>
            <w:rFonts w:ascii="Times New Roman" w:hAnsi="Times New Roman" w:cs="Times New Roman"/>
            <w:sz w:val="24"/>
            <w:szCs w:val="24"/>
          </w:rPr>
          <w:t>10</w:t>
        </w:r>
      </w:hyperlink>
      <w:r w:rsidRPr="00221E25">
        <w:rPr>
          <w:rFonts w:ascii="Times New Roman" w:hAnsi="Times New Roman" w:cs="Times New Roman"/>
          <w:sz w:val="24"/>
          <w:szCs w:val="24"/>
        </w:rPr>
        <w:t xml:space="preserve"> настоящей статьи.</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bookmarkStart w:id="13" w:name="Par216"/>
      <w:bookmarkEnd w:id="13"/>
      <w:r w:rsidRPr="00221E25">
        <w:rPr>
          <w:rFonts w:ascii="Times New Roman" w:hAnsi="Times New Roman" w:cs="Times New Roman"/>
          <w:sz w:val="24"/>
          <w:szCs w:val="24"/>
        </w:rPr>
        <w:t xml:space="preserve">2. </w:t>
      </w:r>
      <w:proofErr w:type="gramStart"/>
      <w:r w:rsidRPr="00221E25">
        <w:rPr>
          <w:rFonts w:ascii="Times New Roman" w:hAnsi="Times New Roman" w:cs="Times New Roman"/>
          <w:sz w:val="24"/>
          <w:szCs w:val="24"/>
        </w:rPr>
        <w:t xml:space="preserve">Для подтверждения необходимости проведения капитального ремонта и получения предварительного согласия на производство капитального </w:t>
      </w:r>
      <w:r w:rsidR="004C2883" w:rsidRPr="00221E25">
        <w:rPr>
          <w:rFonts w:ascii="Times New Roman" w:hAnsi="Times New Roman" w:cs="Times New Roman"/>
          <w:sz w:val="24"/>
          <w:szCs w:val="24"/>
        </w:rPr>
        <w:t>ремонта арендатор обращается в Администрацию поселения</w:t>
      </w:r>
      <w:r w:rsidRPr="00221E25">
        <w:rPr>
          <w:rFonts w:ascii="Times New Roman" w:hAnsi="Times New Roman" w:cs="Times New Roman"/>
          <w:sz w:val="24"/>
          <w:szCs w:val="24"/>
        </w:rPr>
        <w:t xml:space="preserve"> с заявлением, в котором указывает виды и объемы работ, которые предполагает провести в ходе капитального ремонта объекта, предложения по срокам их проведения, просьбу о возмещении затрат на проведение капитального ремонта в счет подлежащей уплате арендной платы за пользование муниципальным имуществом.</w:t>
      </w:r>
      <w:proofErr w:type="gramEnd"/>
      <w:r w:rsidRPr="00221E25">
        <w:rPr>
          <w:rFonts w:ascii="Times New Roman" w:hAnsi="Times New Roman" w:cs="Times New Roman"/>
          <w:sz w:val="24"/>
          <w:szCs w:val="24"/>
        </w:rPr>
        <w:t xml:space="preserve"> К заявлению прилагаются дефектная ведомость по объекту капитального ремонта и смета, определяющая цену работ по капитальному ремонту, </w:t>
      </w:r>
      <w:proofErr w:type="gramStart"/>
      <w:r w:rsidRPr="00221E25">
        <w:rPr>
          <w:rFonts w:ascii="Times New Roman" w:hAnsi="Times New Roman" w:cs="Times New Roman"/>
          <w:sz w:val="24"/>
          <w:szCs w:val="24"/>
        </w:rPr>
        <w:t>составленные</w:t>
      </w:r>
      <w:proofErr w:type="gramEnd"/>
      <w:r w:rsidRPr="00221E25">
        <w:rPr>
          <w:rFonts w:ascii="Times New Roman" w:hAnsi="Times New Roman" w:cs="Times New Roman"/>
          <w:sz w:val="24"/>
          <w:szCs w:val="24"/>
        </w:rPr>
        <w:t xml:space="preserve"> (изготовленные) арендатором за свой счет. </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4C2883">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w:t>
      </w:r>
      <w:proofErr w:type="gramStart"/>
      <w:r w:rsidRPr="00221E25">
        <w:rPr>
          <w:rFonts w:ascii="Times New Roman" w:hAnsi="Times New Roman" w:cs="Times New Roman"/>
          <w:sz w:val="24"/>
          <w:szCs w:val="24"/>
        </w:rPr>
        <w:t>Администрация поселения</w:t>
      </w:r>
      <w:r w:rsidR="00837796" w:rsidRPr="00221E25">
        <w:rPr>
          <w:rFonts w:ascii="Times New Roman" w:hAnsi="Times New Roman" w:cs="Times New Roman"/>
          <w:sz w:val="24"/>
          <w:szCs w:val="24"/>
        </w:rPr>
        <w:t xml:space="preserve"> направляет в </w:t>
      </w:r>
      <w:r w:rsidR="00221E25" w:rsidRPr="00221E25">
        <w:rPr>
          <w:rFonts w:ascii="Times New Roman" w:hAnsi="Times New Roman" w:cs="Times New Roman"/>
          <w:bCs/>
          <w:sz w:val="24"/>
          <w:szCs w:val="24"/>
          <w:shd w:val="clear" w:color="auto" w:fill="F0F5F9"/>
        </w:rPr>
        <w:t>МКУ «Служба заказчика по строительству и хозяйственному обеспечению»</w:t>
      </w:r>
      <w:r w:rsidR="00837796" w:rsidRPr="00221E25">
        <w:rPr>
          <w:rFonts w:ascii="Times New Roman" w:hAnsi="Times New Roman" w:cs="Times New Roman"/>
          <w:sz w:val="24"/>
          <w:szCs w:val="24"/>
        </w:rPr>
        <w:t xml:space="preserve"> дефектную ведомость, смету, определяющую цену работ по капитальному ремонту для рассмотрения представленных арендатором документов и проведения обследования объекта и подготовки заключения о необходимости проведения работ по капитальному ремонту объекта и обоснованности </w:t>
      </w:r>
      <w:r w:rsidR="00837796" w:rsidRPr="00221E25">
        <w:rPr>
          <w:rFonts w:ascii="Times New Roman" w:hAnsi="Times New Roman" w:cs="Times New Roman"/>
          <w:sz w:val="24"/>
          <w:szCs w:val="24"/>
        </w:rPr>
        <w:lastRenderedPageBreak/>
        <w:t>объемов работ, установления цены работ и верности ее расчета.</w:t>
      </w:r>
      <w:proofErr w:type="gramEnd"/>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bookmarkStart w:id="14" w:name="Par220"/>
      <w:bookmarkEnd w:id="14"/>
      <w:r w:rsidRPr="00221E25">
        <w:rPr>
          <w:rFonts w:ascii="Times New Roman" w:hAnsi="Times New Roman" w:cs="Times New Roman"/>
          <w:sz w:val="24"/>
          <w:szCs w:val="24"/>
        </w:rPr>
        <w:t xml:space="preserve">4. </w:t>
      </w:r>
      <w:proofErr w:type="gramStart"/>
      <w:r w:rsidRPr="00221E25">
        <w:rPr>
          <w:rFonts w:ascii="Times New Roman" w:hAnsi="Times New Roman" w:cs="Times New Roman"/>
          <w:sz w:val="24"/>
          <w:szCs w:val="24"/>
        </w:rPr>
        <w:t xml:space="preserve">Результаты рассмотрения заявления пользователя, </w:t>
      </w:r>
      <w:r w:rsidR="004C2883" w:rsidRPr="00221E25">
        <w:rPr>
          <w:rFonts w:ascii="Times New Roman" w:hAnsi="Times New Roman" w:cs="Times New Roman"/>
          <w:sz w:val="24"/>
          <w:szCs w:val="24"/>
        </w:rPr>
        <w:t xml:space="preserve">заключений, представленных </w:t>
      </w:r>
      <w:r w:rsidR="00221E25" w:rsidRPr="00221E25">
        <w:rPr>
          <w:rFonts w:ascii="Times New Roman" w:hAnsi="Times New Roman" w:cs="Times New Roman"/>
          <w:bCs/>
          <w:sz w:val="24"/>
          <w:szCs w:val="24"/>
          <w:shd w:val="clear" w:color="auto" w:fill="F0F5F9"/>
        </w:rPr>
        <w:t>МКУ «Служба заказчика по строительству и хозяйственному обеспечению»</w:t>
      </w:r>
      <w:r w:rsidRPr="00221E25">
        <w:rPr>
          <w:rFonts w:ascii="Times New Roman" w:hAnsi="Times New Roman" w:cs="Times New Roman"/>
          <w:sz w:val="24"/>
          <w:szCs w:val="24"/>
        </w:rPr>
        <w:t xml:space="preserve">, представленных арендатором паспорта технического состояния и отделки фасадов зданий, согласованного по архитектурно-художественному оформлению, согласования на производство работ уполномоченного органа по охране объектов культурного наследия Новгородской области по объектам, являющимся памятниками истории и культуры, </w:t>
      </w:r>
      <w:r w:rsidR="004C2883"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направляет в комиссию по распоряжению муниципальным имуществом, которая принимает решение о</w:t>
      </w:r>
      <w:proofErr w:type="gramEnd"/>
      <w:r w:rsidRPr="00221E25">
        <w:rPr>
          <w:rFonts w:ascii="Times New Roman" w:hAnsi="Times New Roman" w:cs="Times New Roman"/>
          <w:sz w:val="24"/>
          <w:szCs w:val="24"/>
        </w:rPr>
        <w:t xml:space="preserve"> </w:t>
      </w:r>
      <w:proofErr w:type="gramStart"/>
      <w:r w:rsidRPr="00221E25">
        <w:rPr>
          <w:rFonts w:ascii="Times New Roman" w:hAnsi="Times New Roman" w:cs="Times New Roman"/>
          <w:sz w:val="24"/>
          <w:szCs w:val="24"/>
        </w:rPr>
        <w:t>разрешении</w:t>
      </w:r>
      <w:proofErr w:type="gramEnd"/>
      <w:r w:rsidRPr="00221E25">
        <w:rPr>
          <w:rFonts w:ascii="Times New Roman" w:hAnsi="Times New Roman" w:cs="Times New Roman"/>
          <w:sz w:val="24"/>
          <w:szCs w:val="24"/>
        </w:rPr>
        <w:t xml:space="preserve"> арендатору проведения капитального ремонта, а также о возможности возмещения ему затрат (части затрат) путем установления льготной арендной платы либо отказывает в проведении капитального ремонта.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На основании положительного решения комиссии о разрешении проведения капитального ремонта имущества </w:t>
      </w:r>
      <w:r w:rsidR="004C2883" w:rsidRPr="00221E25">
        <w:rPr>
          <w:rFonts w:ascii="Times New Roman" w:hAnsi="Times New Roman" w:cs="Times New Roman"/>
          <w:sz w:val="24"/>
          <w:szCs w:val="24"/>
        </w:rPr>
        <w:t>Администрация поселения издает распоряжение</w:t>
      </w:r>
      <w:r w:rsidRPr="00221E25">
        <w:rPr>
          <w:rFonts w:ascii="Times New Roman" w:hAnsi="Times New Roman" w:cs="Times New Roman"/>
          <w:sz w:val="24"/>
          <w:szCs w:val="24"/>
        </w:rPr>
        <w:t xml:space="preserve"> о согласии на производство капитального ремонта арендатором с последующим установлением ему льготной арендной платы.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Основанием для отказа в предоставлении разрешения на проведение капитального ремонта является:</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представление неполного комплекта документов, указанных в </w:t>
      </w:r>
      <w:hyperlink w:anchor="Par216" w:history="1">
        <w:r w:rsidRPr="00221E25">
          <w:rPr>
            <w:rFonts w:ascii="Times New Roman" w:hAnsi="Times New Roman" w:cs="Times New Roman"/>
            <w:sz w:val="24"/>
            <w:szCs w:val="24"/>
          </w:rPr>
          <w:t>частях 2</w:t>
        </w:r>
      </w:hyperlink>
      <w:r w:rsidRPr="00221E25">
        <w:rPr>
          <w:rFonts w:ascii="Times New Roman" w:hAnsi="Times New Roman" w:cs="Times New Roman"/>
          <w:sz w:val="24"/>
          <w:szCs w:val="24"/>
        </w:rPr>
        <w:t xml:space="preserve"> - </w:t>
      </w:r>
      <w:hyperlink w:anchor="Par220" w:history="1">
        <w:r w:rsidRPr="00221E25">
          <w:rPr>
            <w:rFonts w:ascii="Times New Roman" w:hAnsi="Times New Roman" w:cs="Times New Roman"/>
            <w:sz w:val="24"/>
            <w:szCs w:val="24"/>
          </w:rPr>
          <w:t>4</w:t>
        </w:r>
      </w:hyperlink>
      <w:r w:rsidRPr="00221E25">
        <w:rPr>
          <w:rFonts w:ascii="Times New Roman" w:hAnsi="Times New Roman" w:cs="Times New Roman"/>
          <w:sz w:val="24"/>
          <w:szCs w:val="24"/>
        </w:rPr>
        <w:t xml:space="preserve"> настоящей статьи;</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 несоответствие видов работ по капитальному ремонту, установленных </w:t>
      </w:r>
      <w:hyperlink w:anchor="Par235" w:history="1">
        <w:r w:rsidRPr="00221E25">
          <w:rPr>
            <w:rFonts w:ascii="Times New Roman" w:hAnsi="Times New Roman" w:cs="Times New Roman"/>
            <w:sz w:val="24"/>
            <w:szCs w:val="24"/>
          </w:rPr>
          <w:t>частью 8</w:t>
        </w:r>
      </w:hyperlink>
      <w:r w:rsidRPr="00221E25">
        <w:rPr>
          <w:rFonts w:ascii="Times New Roman" w:hAnsi="Times New Roman" w:cs="Times New Roman"/>
          <w:sz w:val="24"/>
          <w:szCs w:val="24"/>
        </w:rPr>
        <w:t xml:space="preserve"> настоящей статьи;</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имеющаяся задолженность по арендной плате на дату принятия решения о разрешении арендатору проведения капитального ремонта;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включение в прогнозный план приватизации на соответствующий год арендуемого объекта.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О принятом р</w:t>
      </w:r>
      <w:r w:rsidR="004C2883" w:rsidRPr="00221E25">
        <w:rPr>
          <w:rFonts w:ascii="Times New Roman" w:hAnsi="Times New Roman" w:cs="Times New Roman"/>
          <w:sz w:val="24"/>
          <w:szCs w:val="24"/>
        </w:rPr>
        <w:t>ешении Администрация поселения</w:t>
      </w:r>
      <w:r w:rsidRPr="00221E25">
        <w:rPr>
          <w:rFonts w:ascii="Times New Roman" w:hAnsi="Times New Roman" w:cs="Times New Roman"/>
          <w:sz w:val="24"/>
          <w:szCs w:val="24"/>
        </w:rPr>
        <w:t xml:space="preserve"> письменно извещает арендатора.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5. В случае разрешения арендатору проведения капитального ремонта арендатор до начала пров</w:t>
      </w:r>
      <w:r w:rsidR="004C2883" w:rsidRPr="00221E25">
        <w:rPr>
          <w:rFonts w:ascii="Times New Roman" w:hAnsi="Times New Roman" w:cs="Times New Roman"/>
          <w:sz w:val="24"/>
          <w:szCs w:val="24"/>
        </w:rPr>
        <w:t>едения работ представляет в Администрацию поселения</w:t>
      </w:r>
      <w:r w:rsidRPr="00221E25">
        <w:rPr>
          <w:rFonts w:ascii="Times New Roman" w:hAnsi="Times New Roman" w:cs="Times New Roman"/>
          <w:sz w:val="24"/>
          <w:szCs w:val="24"/>
        </w:rPr>
        <w:t xml:space="preserve"> договор на производство работ по капитальному ремонту.</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6. </w:t>
      </w:r>
      <w:proofErr w:type="gramStart"/>
      <w:r w:rsidRPr="00221E25">
        <w:rPr>
          <w:rFonts w:ascii="Times New Roman" w:hAnsi="Times New Roman" w:cs="Times New Roman"/>
          <w:sz w:val="24"/>
          <w:szCs w:val="24"/>
        </w:rPr>
        <w:t>Арендатор обязан обеспечить технический надзор за проведением капитального ремонта объекта путем заключения договора на технический</w:t>
      </w:r>
      <w:r w:rsidR="004C2883" w:rsidRPr="00221E25">
        <w:rPr>
          <w:rFonts w:ascii="Times New Roman" w:hAnsi="Times New Roman" w:cs="Times New Roman"/>
          <w:sz w:val="24"/>
          <w:szCs w:val="24"/>
        </w:rPr>
        <w:t xml:space="preserve"> надзор с </w:t>
      </w:r>
      <w:r w:rsidR="00221E25" w:rsidRPr="00221E25">
        <w:rPr>
          <w:rFonts w:ascii="Times New Roman" w:hAnsi="Times New Roman" w:cs="Times New Roman"/>
          <w:bCs/>
          <w:sz w:val="24"/>
          <w:szCs w:val="24"/>
          <w:shd w:val="clear" w:color="auto" w:fill="F0F5F9"/>
        </w:rPr>
        <w:t>МКУ «Служба заказчика по строительству и хозяйственному обеспечению»</w:t>
      </w:r>
      <w:r w:rsidRPr="00221E25">
        <w:rPr>
          <w:rFonts w:ascii="Times New Roman" w:hAnsi="Times New Roman" w:cs="Times New Roman"/>
          <w:sz w:val="24"/>
          <w:szCs w:val="24"/>
        </w:rPr>
        <w:t>, предметом деятельности которого является контроль за качеством проектирования, строительства, реконструкции, капитального ремонта, за соблюдением технических стандартов, сметных норм и нормативов, а также других требований, регламентирующих выполнение проектно-изыскательских и строительно-монтажных работ на объектах капитального строительства, относящегося</w:t>
      </w:r>
      <w:proofErr w:type="gramEnd"/>
      <w:r w:rsidRPr="00221E25">
        <w:rPr>
          <w:rFonts w:ascii="Times New Roman" w:hAnsi="Times New Roman" w:cs="Times New Roman"/>
          <w:sz w:val="24"/>
          <w:szCs w:val="24"/>
        </w:rPr>
        <w:t xml:space="preserve"> к собственности</w:t>
      </w:r>
      <w:r w:rsidR="004C2883" w:rsidRPr="00221E25">
        <w:rPr>
          <w:rFonts w:ascii="Times New Roman" w:hAnsi="Times New Roman" w:cs="Times New Roman"/>
          <w:sz w:val="24"/>
          <w:szCs w:val="24"/>
        </w:rPr>
        <w:t xml:space="preserve"> </w:t>
      </w:r>
      <w:proofErr w:type="spellStart"/>
      <w:r w:rsidR="004C2883" w:rsidRPr="00221E25">
        <w:rPr>
          <w:rFonts w:ascii="Times New Roman" w:hAnsi="Times New Roman" w:cs="Times New Roman"/>
          <w:sz w:val="24"/>
          <w:szCs w:val="24"/>
        </w:rPr>
        <w:t>Трубичинского</w:t>
      </w:r>
      <w:proofErr w:type="spellEnd"/>
      <w:r w:rsidR="004C2883" w:rsidRPr="00221E25">
        <w:rPr>
          <w:rFonts w:ascii="Times New Roman" w:hAnsi="Times New Roman" w:cs="Times New Roman"/>
          <w:sz w:val="24"/>
          <w:szCs w:val="24"/>
        </w:rPr>
        <w:t xml:space="preserve"> сельского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7. По окончании работ составленный в соответствии со сметой акт приемки выполненных работ, подписанный заказчиком и подрядчиком, соглас</w:t>
      </w:r>
      <w:r w:rsidR="004C2883" w:rsidRPr="00221E25">
        <w:rPr>
          <w:rFonts w:ascii="Times New Roman" w:hAnsi="Times New Roman" w:cs="Times New Roman"/>
          <w:sz w:val="24"/>
          <w:szCs w:val="24"/>
        </w:rPr>
        <w:t xml:space="preserve">овывается </w:t>
      </w:r>
      <w:r w:rsidR="00221E25" w:rsidRPr="00221E25">
        <w:rPr>
          <w:rFonts w:ascii="Times New Roman" w:hAnsi="Times New Roman" w:cs="Times New Roman"/>
          <w:bCs/>
          <w:sz w:val="24"/>
          <w:szCs w:val="24"/>
          <w:shd w:val="clear" w:color="auto" w:fill="F0F5F9"/>
        </w:rPr>
        <w:t>МКУ «Служба заказчика по строительству и хозяйственному обеспечению»</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bookmarkStart w:id="15" w:name="Par235"/>
      <w:bookmarkEnd w:id="15"/>
      <w:r w:rsidRPr="00221E25">
        <w:rPr>
          <w:rFonts w:ascii="Times New Roman" w:hAnsi="Times New Roman" w:cs="Times New Roman"/>
          <w:sz w:val="24"/>
          <w:szCs w:val="24"/>
        </w:rPr>
        <w:t>8. Разрешение выдается на производство следующих видов работ по капитальному ремонту объекта: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замена, ремонт конструкций зданий (фундаменты, несущие стены и каркасы, перекрытия, другие несущие конструктивные элементы, кровля, полы);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восстановление или замена пришедших в негодность инженерных сетей (канализация, горячее и холодное водоснабжение, отопление, электроснабжение);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lastRenderedPageBreak/>
        <w:t>3) ремонт фасада, в том числе ремонт или замена пришедших в негодность оконных рам и входной группы (козырек, ступени, входная дверь);</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реставрация архитектурно-художественных элементов, предметов декоративно-прикладного искусства, неразрывно связанных с интерьером помещений, для объектов в зданиях-объектах культурного наследия.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9. Основанием для установления льготной арендной платы являются вложение арендатором своих сре</w:t>
      </w:r>
      <w:proofErr w:type="gramStart"/>
      <w:r w:rsidRPr="00221E25">
        <w:rPr>
          <w:rFonts w:ascii="Times New Roman" w:hAnsi="Times New Roman" w:cs="Times New Roman"/>
          <w:sz w:val="24"/>
          <w:szCs w:val="24"/>
        </w:rPr>
        <w:t>дств в р</w:t>
      </w:r>
      <w:proofErr w:type="gramEnd"/>
      <w:r w:rsidRPr="00221E25">
        <w:rPr>
          <w:rFonts w:ascii="Times New Roman" w:hAnsi="Times New Roman" w:cs="Times New Roman"/>
          <w:sz w:val="24"/>
          <w:szCs w:val="24"/>
        </w:rPr>
        <w:t>аботы по капитальному ремонту и обеспечение их выполнения. Для че</w:t>
      </w:r>
      <w:r w:rsidR="004C2883" w:rsidRPr="00221E25">
        <w:rPr>
          <w:rFonts w:ascii="Times New Roman" w:hAnsi="Times New Roman" w:cs="Times New Roman"/>
          <w:sz w:val="24"/>
          <w:szCs w:val="24"/>
        </w:rPr>
        <w:t>го арендатор представляет в Администрацию поселения</w:t>
      </w:r>
      <w:r w:rsidRPr="00221E25">
        <w:rPr>
          <w:rFonts w:ascii="Times New Roman" w:hAnsi="Times New Roman" w:cs="Times New Roman"/>
          <w:sz w:val="24"/>
          <w:szCs w:val="24"/>
        </w:rPr>
        <w:t xml:space="preserve"> следующие документы: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 акт о приемке выполненных работ по капитальному ремонту, соглас</w:t>
      </w:r>
      <w:r w:rsidR="004C2883" w:rsidRPr="00221E25">
        <w:rPr>
          <w:rFonts w:ascii="Times New Roman" w:hAnsi="Times New Roman" w:cs="Times New Roman"/>
          <w:sz w:val="24"/>
          <w:szCs w:val="24"/>
        </w:rPr>
        <w:t xml:space="preserve">ованный с </w:t>
      </w:r>
      <w:r w:rsidR="00221E25" w:rsidRPr="00221E25">
        <w:rPr>
          <w:rFonts w:ascii="Times New Roman" w:hAnsi="Times New Roman" w:cs="Times New Roman"/>
          <w:bCs/>
          <w:sz w:val="24"/>
          <w:szCs w:val="24"/>
          <w:shd w:val="clear" w:color="auto" w:fill="F0F5F9"/>
        </w:rPr>
        <w:t>МКУ «Служба заказчика по строительству и хозяйственному обеспечению»</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2) платежные документы, подтверждающие затраты арендатора на выполненные работы, с отметками банка;</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3) положительное заключение на право предоставления льготной арендной платы по объектам, являющимся памятниками истории и культуры, выданное уполномоченным органом по охране объектов культурного наследия Новгородской области в установленном им порядке.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4C2883">
      <w:pPr>
        <w:widowControl w:val="0"/>
        <w:autoSpaceDE w:val="0"/>
        <w:autoSpaceDN w:val="0"/>
        <w:adjustRightInd w:val="0"/>
        <w:ind w:firstLine="540"/>
        <w:jc w:val="both"/>
        <w:rPr>
          <w:rFonts w:ascii="Times New Roman" w:hAnsi="Times New Roman" w:cs="Times New Roman"/>
          <w:sz w:val="24"/>
          <w:szCs w:val="24"/>
        </w:rPr>
      </w:pPr>
      <w:bookmarkStart w:id="16" w:name="Par246"/>
      <w:bookmarkEnd w:id="16"/>
      <w:r w:rsidRPr="00221E25">
        <w:rPr>
          <w:rFonts w:ascii="Times New Roman" w:hAnsi="Times New Roman" w:cs="Times New Roman"/>
          <w:sz w:val="24"/>
          <w:szCs w:val="24"/>
        </w:rPr>
        <w:t>10. Администрация поселения</w:t>
      </w:r>
      <w:r w:rsidR="00837796" w:rsidRPr="00221E25">
        <w:rPr>
          <w:rFonts w:ascii="Times New Roman" w:hAnsi="Times New Roman" w:cs="Times New Roman"/>
          <w:sz w:val="24"/>
          <w:szCs w:val="24"/>
        </w:rPr>
        <w:t xml:space="preserve"> рассматривает поступившие документы арендатора в течение 14 (четырнадцати) дней со дня его поступления. В случае положительного рассмотрения документов издает приказ о возмещении затрат арендатора путем установления льготной арендной платы, оформляет в установленном порядке дополнительное соглашение к договору аренды, в котором указываются размер льготной арендной платы и срок, на который она устанавливается. Такое дополнительное соглашение оформляется в течение 20 (двадцати) дней со дня получения арендодателем приказа.</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11. Льготная арендная плата устанавливается со дня вступления в силу дополнительного соглашения к договору аренды объекта. При этом срок применения льготной арендной платы ограничивается сроком действия договора аренды.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12. Размер льготной арендной платы рассчитывается с учетом расходов арендатора на проведение работ, подтвержденных актом и рассчитанных согласно сметно-финансовому расчету.</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Годовой размер льготной арендной платы определяется по следующей формуле: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 xml:space="preserve">УАП = АП </w:t>
      </w:r>
      <w:proofErr w:type="spellStart"/>
      <w:r w:rsidRPr="00221E25">
        <w:rPr>
          <w:rFonts w:ascii="Times New Roman" w:hAnsi="Times New Roman" w:cs="Times New Roman"/>
          <w:sz w:val="24"/>
          <w:szCs w:val="24"/>
        </w:rPr>
        <w:t>x</w:t>
      </w:r>
      <w:proofErr w:type="spellEnd"/>
      <w:r w:rsidRPr="00221E25">
        <w:rPr>
          <w:rFonts w:ascii="Times New Roman" w:hAnsi="Times New Roman" w:cs="Times New Roman"/>
          <w:sz w:val="24"/>
          <w:szCs w:val="24"/>
        </w:rPr>
        <w:t xml:space="preserve"> 0,3, где: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АП - годовой размер арендной платы в соответствии с договором аренды (руб./год);</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0,3 - коэффициент расчета размера льготной арендной платы.</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Срок (в годах), на который устанавливается льготная арендная плата, определяется по следующей формуле: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rPr>
          <w:rFonts w:ascii="Times New Roman" w:hAnsi="Times New Roman" w:cs="Times New Roman"/>
          <w:sz w:val="24"/>
          <w:szCs w:val="24"/>
        </w:rPr>
      </w:pPr>
      <w:proofErr w:type="gramStart"/>
      <w:r w:rsidRPr="00221E25">
        <w:rPr>
          <w:rFonts w:ascii="Times New Roman" w:hAnsi="Times New Roman" w:cs="Times New Roman"/>
          <w:sz w:val="24"/>
          <w:szCs w:val="24"/>
        </w:rPr>
        <w:t>С = ВР</w:t>
      </w:r>
      <w:proofErr w:type="gramEnd"/>
      <w:r w:rsidRPr="00221E25">
        <w:rPr>
          <w:rFonts w:ascii="Times New Roman" w:hAnsi="Times New Roman" w:cs="Times New Roman"/>
          <w:sz w:val="24"/>
          <w:szCs w:val="24"/>
        </w:rPr>
        <w:t xml:space="preserve"> / (АП - УАП), где:</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BP = CPA </w:t>
      </w:r>
      <w:proofErr w:type="spellStart"/>
      <w:r w:rsidRPr="00221E25">
        <w:rPr>
          <w:rFonts w:ascii="Times New Roman" w:hAnsi="Times New Roman" w:cs="Times New Roman"/>
          <w:sz w:val="24"/>
          <w:szCs w:val="24"/>
        </w:rPr>
        <w:t>x</w:t>
      </w:r>
      <w:proofErr w:type="spellEnd"/>
      <w:r w:rsidRPr="00221E25">
        <w:rPr>
          <w:rFonts w:ascii="Times New Roman" w:hAnsi="Times New Roman" w:cs="Times New Roman"/>
          <w:sz w:val="24"/>
          <w:szCs w:val="24"/>
        </w:rPr>
        <w:t xml:space="preserve"> 0,7, где:</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BP - возмещаемые расходы арендатора (руб.);</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CPA - сумма расходов арендатора (руб.);</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0,7 - коэффициент </w:t>
      </w:r>
      <w:proofErr w:type="gramStart"/>
      <w:r w:rsidRPr="00221E25">
        <w:rPr>
          <w:rFonts w:ascii="Times New Roman" w:hAnsi="Times New Roman" w:cs="Times New Roman"/>
          <w:sz w:val="24"/>
          <w:szCs w:val="24"/>
        </w:rPr>
        <w:t>расчета суммы возмещения расходов арендатора</w:t>
      </w:r>
      <w:proofErr w:type="gramEnd"/>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АП - годовой размер арендной платы в соответствии с договором аренды (руб./год);</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УАП - годовой размер льготной арендной платы (руб./год).</w:t>
      </w: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lastRenderedPageBreak/>
        <w:t>При расчете периода возмещения затрат используется размер арендной платы, действующий в текущем финансовом году.</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13. Арендная плата во время капитального ремонта должна вноситься арендатором в соответствии с условиями договора аренды.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14. </w:t>
      </w:r>
      <w:proofErr w:type="gramStart"/>
      <w:r w:rsidRPr="00221E25">
        <w:rPr>
          <w:rFonts w:ascii="Times New Roman" w:hAnsi="Times New Roman" w:cs="Times New Roman"/>
          <w:sz w:val="24"/>
          <w:szCs w:val="24"/>
        </w:rPr>
        <w:t xml:space="preserve">Произведенные в ходе капитального ремонта неотделимые улучшения арендованного муниципального имущества, а также отделимые, если в соответствии с условиями договора аренды затраты возмещены арендатору путем уменьшения арендной платы в соответствии с настоящей статьей, являются муниципальной собственностью </w:t>
      </w:r>
      <w:proofErr w:type="spellStart"/>
      <w:r w:rsidR="004C2883" w:rsidRPr="00221E25">
        <w:rPr>
          <w:rFonts w:ascii="Times New Roman" w:hAnsi="Times New Roman" w:cs="Times New Roman"/>
          <w:sz w:val="24"/>
          <w:szCs w:val="24"/>
        </w:rPr>
        <w:t>Трубичинского</w:t>
      </w:r>
      <w:proofErr w:type="spellEnd"/>
      <w:r w:rsidR="004C2883" w:rsidRPr="00221E25">
        <w:rPr>
          <w:rFonts w:ascii="Times New Roman" w:hAnsi="Times New Roman" w:cs="Times New Roman"/>
          <w:sz w:val="24"/>
          <w:szCs w:val="24"/>
        </w:rPr>
        <w:t xml:space="preserve"> </w:t>
      </w:r>
      <w:r w:rsidR="0013274A" w:rsidRPr="00221E25">
        <w:rPr>
          <w:rFonts w:ascii="Times New Roman" w:hAnsi="Times New Roman" w:cs="Times New Roman"/>
          <w:sz w:val="24"/>
          <w:szCs w:val="24"/>
        </w:rPr>
        <w:t xml:space="preserve">сельского </w:t>
      </w:r>
      <w:r w:rsidR="004C2883" w:rsidRPr="00221E25">
        <w:rPr>
          <w:rFonts w:ascii="Times New Roman" w:hAnsi="Times New Roman" w:cs="Times New Roman"/>
          <w:sz w:val="24"/>
          <w:szCs w:val="24"/>
        </w:rPr>
        <w:t xml:space="preserve">поселения </w:t>
      </w:r>
      <w:r w:rsidRPr="00221E25">
        <w:rPr>
          <w:rFonts w:ascii="Times New Roman" w:hAnsi="Times New Roman" w:cs="Times New Roman"/>
          <w:sz w:val="24"/>
          <w:szCs w:val="24"/>
        </w:rPr>
        <w:t>и безвозмездно передаются арендатором арендодателю в надлежащем состоянии в составе арендованного имущества в момент прекращения договора аренды.</w:t>
      </w:r>
      <w:proofErr w:type="gramEnd"/>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jc w:val="center"/>
        <w:outlineLvl w:val="1"/>
        <w:rPr>
          <w:rFonts w:ascii="Times New Roman" w:hAnsi="Times New Roman" w:cs="Times New Roman"/>
          <w:sz w:val="24"/>
          <w:szCs w:val="24"/>
        </w:rPr>
      </w:pPr>
      <w:bookmarkStart w:id="17" w:name="Par273"/>
      <w:bookmarkEnd w:id="17"/>
      <w:r w:rsidRPr="00221E25">
        <w:rPr>
          <w:rFonts w:ascii="Times New Roman" w:hAnsi="Times New Roman" w:cs="Times New Roman"/>
          <w:sz w:val="24"/>
          <w:szCs w:val="24"/>
        </w:rPr>
        <w:t>Статья 10. Передача арендованного муниципального имущества</w:t>
      </w:r>
    </w:p>
    <w:p w:rsidR="00837796" w:rsidRPr="00221E25" w:rsidRDefault="00837796">
      <w:pPr>
        <w:widowControl w:val="0"/>
        <w:autoSpaceDE w:val="0"/>
        <w:autoSpaceDN w:val="0"/>
        <w:adjustRightInd w:val="0"/>
        <w:jc w:val="center"/>
        <w:rPr>
          <w:rFonts w:ascii="Times New Roman" w:hAnsi="Times New Roman" w:cs="Times New Roman"/>
          <w:sz w:val="24"/>
          <w:szCs w:val="24"/>
        </w:rPr>
      </w:pPr>
      <w:r w:rsidRPr="00221E25">
        <w:rPr>
          <w:rFonts w:ascii="Times New Roman" w:hAnsi="Times New Roman" w:cs="Times New Roman"/>
          <w:sz w:val="24"/>
          <w:szCs w:val="24"/>
        </w:rPr>
        <w:t>в субаренду</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1. </w:t>
      </w:r>
      <w:proofErr w:type="gramStart"/>
      <w:r w:rsidRPr="00221E25">
        <w:rPr>
          <w:rFonts w:ascii="Times New Roman" w:hAnsi="Times New Roman" w:cs="Times New Roman"/>
          <w:sz w:val="24"/>
          <w:szCs w:val="24"/>
        </w:rPr>
        <w:t>Лицо, которому в соответствии с условиями договора аренды предоставлено право владения и (или) пользования помещением, зданием, строением или сооружением, с согласия собственника может передавать такое право в отношении части или частей помещения, здания, строения или сооружения третьим лицам, но не более 10 процентов от общей площади арендованного имущества, но не более двадцати квадратных метров на срок, не превышающий срок действия</w:t>
      </w:r>
      <w:proofErr w:type="gramEnd"/>
      <w:r w:rsidRPr="00221E25">
        <w:rPr>
          <w:rFonts w:ascii="Times New Roman" w:hAnsi="Times New Roman" w:cs="Times New Roman"/>
          <w:sz w:val="24"/>
          <w:szCs w:val="24"/>
        </w:rPr>
        <w:t xml:space="preserve"> договора аренды.</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2. С целью получения согласия арендодателя на заключение договоров субаренды или безвозмездного пользования арендатор обращается в </w:t>
      </w:r>
      <w:r w:rsidR="004C2883" w:rsidRPr="00221E25">
        <w:rPr>
          <w:rFonts w:ascii="Times New Roman" w:hAnsi="Times New Roman" w:cs="Times New Roman"/>
          <w:sz w:val="24"/>
          <w:szCs w:val="24"/>
        </w:rPr>
        <w:t xml:space="preserve">Администрацию поселения </w:t>
      </w:r>
      <w:r w:rsidRPr="00221E25">
        <w:rPr>
          <w:rFonts w:ascii="Times New Roman" w:hAnsi="Times New Roman" w:cs="Times New Roman"/>
          <w:sz w:val="24"/>
          <w:szCs w:val="24"/>
        </w:rPr>
        <w:t>с соответствующей заявкой с копией плана помещений, предполагаемых к сдаче в субаренду или безвозмездное пользование, и документами, подтверждающими отсутствие задолженности по коммунальным платежам за предоставленное в пользование имущество.</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3. В 10-дневный срок </w:t>
      </w:r>
      <w:r w:rsidR="004C2883"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представляет заявку с представленными заявителем документами на рассмотрение комиссии по распоряжению муниципальным имуществом.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4. Основанием для отказа дачи согласия на заключение договоров субаренды или безвозмездного пользования является невыполнение или ненадлежащее выполнение условий договора аренды арендатором, в том числе наличие у арендатора задолженности по арендной плате за имущество, за пользование землей и коммунальным платежам.</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5. В случае принятия комиссией положительного решения согласие собственника</w:t>
      </w:r>
      <w:r w:rsidR="0013274A" w:rsidRPr="00221E25">
        <w:rPr>
          <w:rFonts w:ascii="Times New Roman" w:hAnsi="Times New Roman" w:cs="Times New Roman"/>
          <w:sz w:val="24"/>
          <w:szCs w:val="24"/>
        </w:rPr>
        <w:t xml:space="preserve"> оформляется в виде распоряжения Администрации поселения</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6. В случае принятия комиссией отрицательного решения </w:t>
      </w:r>
      <w:r w:rsidR="0013274A" w:rsidRPr="00221E25">
        <w:rPr>
          <w:rFonts w:ascii="Times New Roman" w:hAnsi="Times New Roman" w:cs="Times New Roman"/>
          <w:sz w:val="24"/>
          <w:szCs w:val="24"/>
        </w:rPr>
        <w:t xml:space="preserve">Администрация поселения </w:t>
      </w:r>
      <w:r w:rsidRPr="00221E25">
        <w:rPr>
          <w:rFonts w:ascii="Times New Roman" w:hAnsi="Times New Roman" w:cs="Times New Roman"/>
          <w:sz w:val="24"/>
          <w:szCs w:val="24"/>
        </w:rPr>
        <w:t>оформляет уведомление об отказе в согласии на заключение договоров субаренды или безвозмездного пользования и направляет его заявителю.</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 xml:space="preserve">7. Заключение договоров субаренды или безвозмездного пользования муниципальным имуществом осуществляется по результатам проведения конкурсов или аукционов на право заключения этих договоров, за исключением случаев, предусмотренных Федеральным </w:t>
      </w:r>
      <w:hyperlink r:id="rId22" w:history="1">
        <w:r w:rsidRPr="00221E25">
          <w:rPr>
            <w:rFonts w:ascii="Times New Roman" w:hAnsi="Times New Roman" w:cs="Times New Roman"/>
            <w:sz w:val="24"/>
            <w:szCs w:val="24"/>
          </w:rPr>
          <w:t>законом</w:t>
        </w:r>
      </w:hyperlink>
      <w:r w:rsidR="0013274A" w:rsidRPr="00221E25">
        <w:rPr>
          <w:rFonts w:ascii="Times New Roman" w:hAnsi="Times New Roman" w:cs="Times New Roman"/>
          <w:sz w:val="24"/>
          <w:szCs w:val="24"/>
        </w:rPr>
        <w:t xml:space="preserve"> «О защите конкуренции»</w:t>
      </w:r>
      <w:r w:rsidRPr="00221E25">
        <w:rPr>
          <w:rFonts w:ascii="Times New Roman" w:hAnsi="Times New Roman" w:cs="Times New Roman"/>
          <w:sz w:val="24"/>
          <w:szCs w:val="24"/>
        </w:rPr>
        <w:t>.</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lastRenderedPageBreak/>
        <w:t>8. Передача помещения во владение и (или) пользование третьим лицам части или частей помещения, здания, строения или сооружения без согласия арендодателя либо нарушение обязательств по использованию помещения, сданного в субаренду, является существенным нарушением договора и основанием для отказа от его исполнения со стороны арендодателя.</w:t>
      </w:r>
    </w:p>
    <w:p w:rsidR="00837796" w:rsidRPr="00221E25" w:rsidRDefault="00837796">
      <w:pPr>
        <w:widowControl w:val="0"/>
        <w:autoSpaceDE w:val="0"/>
        <w:autoSpaceDN w:val="0"/>
        <w:adjustRightInd w:val="0"/>
        <w:jc w:val="both"/>
        <w:rPr>
          <w:rFonts w:ascii="Times New Roman" w:hAnsi="Times New Roman" w:cs="Times New Roman"/>
          <w:sz w:val="24"/>
          <w:szCs w:val="24"/>
        </w:rPr>
      </w:pPr>
    </w:p>
    <w:p w:rsidR="00837796" w:rsidRPr="00221E25" w:rsidRDefault="00837796">
      <w:pPr>
        <w:widowControl w:val="0"/>
        <w:autoSpaceDE w:val="0"/>
        <w:autoSpaceDN w:val="0"/>
        <w:adjustRightInd w:val="0"/>
        <w:ind w:firstLine="540"/>
        <w:jc w:val="both"/>
        <w:rPr>
          <w:rFonts w:ascii="Times New Roman" w:hAnsi="Times New Roman" w:cs="Times New Roman"/>
          <w:sz w:val="24"/>
          <w:szCs w:val="24"/>
        </w:rPr>
      </w:pPr>
      <w:r w:rsidRPr="00221E25">
        <w:rPr>
          <w:rFonts w:ascii="Times New Roman" w:hAnsi="Times New Roman" w:cs="Times New Roman"/>
          <w:sz w:val="24"/>
          <w:szCs w:val="24"/>
        </w:rPr>
        <w:t>9. При заключении договора субаренды без письменного согласия арендодателя вся сумма, полученная арендатором по такому договору, подлежит взысканию в пользу арендодателя в бесспорном порядке, а также арендатор выплачивает арендодателю штраф в размере 5 % от полученной по договору субаренды суммы.</w:t>
      </w:r>
    </w:p>
    <w:p w:rsidR="00437A40" w:rsidRPr="00C55386" w:rsidRDefault="00437A40">
      <w:pPr>
        <w:rPr>
          <w:rFonts w:ascii="Times New Roman" w:hAnsi="Times New Roman" w:cs="Times New Roman"/>
          <w:sz w:val="24"/>
          <w:szCs w:val="24"/>
        </w:rPr>
      </w:pPr>
      <w:bookmarkStart w:id="18" w:name="_GoBack"/>
      <w:bookmarkEnd w:id="18"/>
    </w:p>
    <w:sectPr w:rsidR="00437A40" w:rsidRPr="00C55386" w:rsidSect="00671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796"/>
    <w:rsid w:val="0013274A"/>
    <w:rsid w:val="001B0DC7"/>
    <w:rsid w:val="00221E25"/>
    <w:rsid w:val="00437A40"/>
    <w:rsid w:val="004C2883"/>
    <w:rsid w:val="00622131"/>
    <w:rsid w:val="007626D2"/>
    <w:rsid w:val="007B35F3"/>
    <w:rsid w:val="00837796"/>
    <w:rsid w:val="0092176B"/>
    <w:rsid w:val="00C55386"/>
    <w:rsid w:val="00DD769B"/>
    <w:rsid w:val="00E05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87C72BD9DCF4DFC0964F185247056CD81190A738F265968B37E31DBAC5CBC56F31317AEA9EF918675D48X0nCP" TargetMode="External"/><Relationship Id="rId13" Type="http://schemas.openxmlformats.org/officeDocument/2006/relationships/hyperlink" Target="consultantplus://offline/ref=2387C72BD9DCF4DFC0964F0E512B5A64DD1FC7A833FF69C5D168B840EDCCC192287E68X3nDP" TargetMode="External"/><Relationship Id="rId18" Type="http://schemas.openxmlformats.org/officeDocument/2006/relationships/hyperlink" Target="consultantplus://offline/ref=2387C72BD9DCF4DFC0964F185247056CD81190A738F265968B37E31DBAC5CBC56F31317AEA9EF918675D48X0nCP" TargetMode="External"/><Relationship Id="rId3" Type="http://schemas.openxmlformats.org/officeDocument/2006/relationships/settings" Target="settings.xml"/><Relationship Id="rId21" Type="http://schemas.openxmlformats.org/officeDocument/2006/relationships/hyperlink" Target="consultantplus://offline/ref=2387C72BD9DCF4DFC0964F0E512B5A64DD1CCDA33DFF69C5D168B840EDCCC192287E6831XAn7P" TargetMode="External"/><Relationship Id="rId7" Type="http://schemas.openxmlformats.org/officeDocument/2006/relationships/hyperlink" Target="consultantplus://offline/ref=2387C72BD9DCF4DFC0964F0E512B5A64DD1CCDA33DFF69C5D168B840EDXCnCP" TargetMode="External"/><Relationship Id="rId12" Type="http://schemas.openxmlformats.org/officeDocument/2006/relationships/hyperlink" Target="consultantplus://offline/ref=2387C72BD9DCF4DFC0964F0E512B5A64DD1CCDA33DFF69C5D168B840EDXCnCP" TargetMode="External"/><Relationship Id="rId17" Type="http://schemas.openxmlformats.org/officeDocument/2006/relationships/hyperlink" Target="consultantplus://offline/ref=2387C72BD9DCF4DFC0964F0E512B5A64DD1FC9AB33F269C5D168B840EDXCnCP" TargetMode="External"/><Relationship Id="rId2" Type="http://schemas.openxmlformats.org/officeDocument/2006/relationships/styles" Target="styles.xml"/><Relationship Id="rId16" Type="http://schemas.openxmlformats.org/officeDocument/2006/relationships/hyperlink" Target="consultantplus://offline/ref=2387C72BD9DCF4DFC0964F0E512B5A64DD1DCEAB3FF869C5D168B840EDXCnCP" TargetMode="External"/><Relationship Id="rId20" Type="http://schemas.openxmlformats.org/officeDocument/2006/relationships/hyperlink" Target="consultantplus://offline/ref=2387C72BD9DCF4DFC0964F0E512B5A64DD1CCDA33DFF69C5D168B840EDCCC192287E6831XAn7P" TargetMode="External"/><Relationship Id="rId1" Type="http://schemas.openxmlformats.org/officeDocument/2006/relationships/customXml" Target="../customXml/item1.xml"/><Relationship Id="rId6" Type="http://schemas.openxmlformats.org/officeDocument/2006/relationships/hyperlink" Target="consultantplus://offline/ref=2387C72BD9DCF4DFC0964F0E512B5A64DD1CCDA33DFF69C5D168B840EDXCnCP" TargetMode="External"/><Relationship Id="rId11" Type="http://schemas.openxmlformats.org/officeDocument/2006/relationships/hyperlink" Target="consultantplus://offline/ref=2387C72BD9DCF4DFC0964F0E512B5A64DD1CC6A93DFA69C5D168B840EDXCnCP" TargetMode="External"/><Relationship Id="rId24" Type="http://schemas.openxmlformats.org/officeDocument/2006/relationships/theme" Target="theme/theme1.xml"/><Relationship Id="rId5" Type="http://schemas.openxmlformats.org/officeDocument/2006/relationships/hyperlink" Target="consultantplus://offline/ref=2387C72BD9DCF4DFC0964F0E512B5A64DD1CC8A838F869C5D168B840EDCCC192287E6838AE93F91CX6n4P" TargetMode="External"/><Relationship Id="rId15" Type="http://schemas.openxmlformats.org/officeDocument/2006/relationships/hyperlink" Target="consultantplus://offline/ref=2387C72BD9DCF4DFC0964F0E512B5A64DD1CCDA33DFF69C5D168B840EDXCnCP" TargetMode="External"/><Relationship Id="rId23" Type="http://schemas.openxmlformats.org/officeDocument/2006/relationships/fontTable" Target="fontTable.xml"/><Relationship Id="rId10" Type="http://schemas.openxmlformats.org/officeDocument/2006/relationships/hyperlink" Target="consultantplus://offline/ref=2387C72BD9DCF4DFC0964F0E512B5A64DD1DCEAB3EF269C5D168B840EDXCnCP" TargetMode="External"/><Relationship Id="rId19" Type="http://schemas.openxmlformats.org/officeDocument/2006/relationships/hyperlink" Target="consultantplus://offline/ref=2387C72BD9DCF4DFC0964F0E512B5A64DD1CCDA33DFF69C5D168B840EDXCnCP" TargetMode="External"/><Relationship Id="rId4" Type="http://schemas.openxmlformats.org/officeDocument/2006/relationships/webSettings" Target="webSettings.xml"/><Relationship Id="rId9" Type="http://schemas.openxmlformats.org/officeDocument/2006/relationships/hyperlink" Target="consultantplus://offline/ref=2387C72BD9DCF4DFC0964F0E512B5A64DD1DCEAB3EFE69C5D168B840EDXCnCP" TargetMode="External"/><Relationship Id="rId14" Type="http://schemas.openxmlformats.org/officeDocument/2006/relationships/hyperlink" Target="consultantplus://offline/ref=2387C72BD9DCF4DFC0964F0E512B5A64DD1FC9AB33F269C5D168B840EDCCC192287E6838AE93F819X6nEP" TargetMode="External"/><Relationship Id="rId22" Type="http://schemas.openxmlformats.org/officeDocument/2006/relationships/hyperlink" Target="consultantplus://offline/ref=2387C72BD9DCF4DFC0964F0E512B5A64DD1CCDA33DFF69C5D168B840EDXCn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A2278-02BE-4F5D-94A5-03DD25AD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7</cp:revision>
  <cp:lastPrinted>2015-04-22T20:20:00Z</cp:lastPrinted>
  <dcterms:created xsi:type="dcterms:W3CDTF">2015-02-17T15:39:00Z</dcterms:created>
  <dcterms:modified xsi:type="dcterms:W3CDTF">2015-04-22T20:31:00Z</dcterms:modified>
</cp:coreProperties>
</file>