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31" w:rsidRPr="00612940" w:rsidRDefault="00A66331" w:rsidP="00612940">
      <w:pPr>
        <w:autoSpaceDE w:val="0"/>
        <w:autoSpaceDN w:val="0"/>
        <w:adjustRightInd w:val="0"/>
        <w:ind w:right="-426"/>
        <w:jc w:val="center"/>
        <w:rPr>
          <w:rFonts w:ascii="Times New Roman" w:hAnsi="Times New Roman"/>
          <w:sz w:val="28"/>
          <w:szCs w:val="28"/>
        </w:rPr>
      </w:pPr>
      <w:r w:rsidRPr="00612940">
        <w:rPr>
          <w:rFonts w:ascii="Times New Roman" w:hAnsi="Times New Roman"/>
          <w:sz w:val="28"/>
          <w:szCs w:val="28"/>
        </w:rPr>
        <w:t>Российская Федерация</w:t>
      </w:r>
    </w:p>
    <w:p w:rsidR="00A66331" w:rsidRPr="00612940" w:rsidRDefault="00A66331" w:rsidP="00612940">
      <w:pPr>
        <w:autoSpaceDE w:val="0"/>
        <w:autoSpaceDN w:val="0"/>
        <w:adjustRightInd w:val="0"/>
        <w:ind w:right="-426"/>
        <w:jc w:val="center"/>
        <w:rPr>
          <w:rFonts w:ascii="Times New Roman" w:hAnsi="Times New Roman"/>
          <w:sz w:val="28"/>
          <w:szCs w:val="28"/>
        </w:rPr>
      </w:pPr>
      <w:r w:rsidRPr="00612940">
        <w:rPr>
          <w:rFonts w:ascii="Times New Roman" w:hAnsi="Times New Roman"/>
          <w:sz w:val="28"/>
          <w:szCs w:val="28"/>
        </w:rPr>
        <w:t>Новгородского района Новгородской области</w:t>
      </w:r>
    </w:p>
    <w:p w:rsidR="00A66331" w:rsidRPr="00612940" w:rsidRDefault="00A66331" w:rsidP="00612940">
      <w:pPr>
        <w:autoSpaceDE w:val="0"/>
        <w:autoSpaceDN w:val="0"/>
        <w:adjustRightInd w:val="0"/>
        <w:ind w:right="-426"/>
        <w:jc w:val="center"/>
        <w:rPr>
          <w:rFonts w:ascii="Times New Roman" w:hAnsi="Times New Roman"/>
          <w:sz w:val="28"/>
          <w:szCs w:val="28"/>
        </w:rPr>
      </w:pPr>
      <w:r w:rsidRPr="00612940">
        <w:rPr>
          <w:rFonts w:ascii="Times New Roman" w:hAnsi="Times New Roman"/>
          <w:sz w:val="28"/>
          <w:szCs w:val="28"/>
        </w:rPr>
        <w:t>СОВЕТ ДЕПУТАТОВ ТРУБИЧИНСКОГО СЕЛЬСКОГО ПОСЕЛЕНИЯ</w:t>
      </w:r>
    </w:p>
    <w:p w:rsidR="00A66331" w:rsidRPr="00612940" w:rsidRDefault="00A66331" w:rsidP="00612940">
      <w:pPr>
        <w:autoSpaceDE w:val="0"/>
        <w:autoSpaceDN w:val="0"/>
        <w:adjustRightInd w:val="0"/>
        <w:ind w:right="-426"/>
        <w:jc w:val="center"/>
        <w:rPr>
          <w:rFonts w:ascii="Times New Roman" w:hAnsi="Times New Roman"/>
          <w:sz w:val="28"/>
          <w:szCs w:val="28"/>
        </w:rPr>
      </w:pPr>
    </w:p>
    <w:p w:rsidR="00A66331" w:rsidRPr="00530F68" w:rsidRDefault="00A66331" w:rsidP="00612940">
      <w:pPr>
        <w:autoSpaceDE w:val="0"/>
        <w:autoSpaceDN w:val="0"/>
        <w:adjustRightInd w:val="0"/>
        <w:ind w:right="-426"/>
        <w:jc w:val="center"/>
        <w:rPr>
          <w:rFonts w:ascii="Times New Roman" w:hAnsi="Times New Roman"/>
          <w:b/>
          <w:sz w:val="28"/>
          <w:szCs w:val="28"/>
        </w:rPr>
      </w:pPr>
      <w:r w:rsidRPr="00530F68">
        <w:rPr>
          <w:rFonts w:ascii="Times New Roman" w:hAnsi="Times New Roman"/>
          <w:b/>
          <w:sz w:val="28"/>
          <w:szCs w:val="28"/>
        </w:rPr>
        <w:t>Р Е Ш Е Н И Е</w:t>
      </w:r>
    </w:p>
    <w:p w:rsidR="00A66331" w:rsidRPr="00612940" w:rsidRDefault="00A66331" w:rsidP="00612940">
      <w:pPr>
        <w:autoSpaceDE w:val="0"/>
        <w:autoSpaceDN w:val="0"/>
        <w:adjustRightInd w:val="0"/>
        <w:ind w:right="-426"/>
        <w:rPr>
          <w:rFonts w:ascii="Times New Roman" w:hAnsi="Times New Roman"/>
          <w:sz w:val="28"/>
          <w:szCs w:val="28"/>
        </w:rPr>
      </w:pPr>
    </w:p>
    <w:p w:rsidR="00A66331" w:rsidRPr="00530F68" w:rsidRDefault="00A66331" w:rsidP="00612940">
      <w:pPr>
        <w:autoSpaceDE w:val="0"/>
        <w:autoSpaceDN w:val="0"/>
        <w:adjustRightInd w:val="0"/>
        <w:ind w:right="-426"/>
        <w:rPr>
          <w:rFonts w:ascii="Times New Roman" w:hAnsi="Times New Roman"/>
          <w:sz w:val="28"/>
          <w:szCs w:val="28"/>
        </w:rPr>
      </w:pPr>
      <w:r w:rsidRPr="00612940">
        <w:rPr>
          <w:rFonts w:ascii="Times New Roman" w:hAnsi="Times New Roman"/>
          <w:sz w:val="28"/>
          <w:szCs w:val="28"/>
        </w:rPr>
        <w:t xml:space="preserve">от </w:t>
      </w:r>
      <w:r>
        <w:rPr>
          <w:rFonts w:ascii="Times New Roman" w:eastAsia="FranklinGothicBookCondITC-Reg" w:hAnsi="Times New Roman"/>
          <w:sz w:val="28"/>
          <w:szCs w:val="28"/>
        </w:rPr>
        <w:t xml:space="preserve">09.04.2015 № </w:t>
      </w:r>
      <w:r w:rsidRPr="00530F68">
        <w:rPr>
          <w:rFonts w:ascii="Times New Roman" w:eastAsia="FranklinGothicBookCondITC-Reg" w:hAnsi="Times New Roman"/>
          <w:sz w:val="28"/>
          <w:szCs w:val="28"/>
        </w:rPr>
        <w:t>76</w:t>
      </w:r>
    </w:p>
    <w:p w:rsidR="00A66331" w:rsidRPr="00612940" w:rsidRDefault="00A66331" w:rsidP="00612940">
      <w:pPr>
        <w:autoSpaceDE w:val="0"/>
        <w:autoSpaceDN w:val="0"/>
        <w:adjustRightInd w:val="0"/>
        <w:ind w:right="-426"/>
        <w:rPr>
          <w:rFonts w:ascii="Times New Roman" w:hAnsi="Times New Roman"/>
          <w:sz w:val="28"/>
          <w:szCs w:val="28"/>
        </w:rPr>
      </w:pPr>
      <w:r w:rsidRPr="00612940">
        <w:rPr>
          <w:rFonts w:ascii="Times New Roman" w:hAnsi="Times New Roman"/>
          <w:sz w:val="28"/>
          <w:szCs w:val="28"/>
        </w:rPr>
        <w:t xml:space="preserve">д. Трубичино </w:t>
      </w:r>
    </w:p>
    <w:p w:rsidR="00A66331" w:rsidRPr="00612940" w:rsidRDefault="00A66331" w:rsidP="00612940">
      <w:pPr>
        <w:autoSpaceDE w:val="0"/>
        <w:autoSpaceDN w:val="0"/>
        <w:adjustRightInd w:val="0"/>
        <w:ind w:right="-426"/>
        <w:rPr>
          <w:rFonts w:ascii="Times New Roman" w:hAnsi="Times New Roman"/>
          <w:sz w:val="28"/>
          <w:szCs w:val="28"/>
        </w:rPr>
      </w:pPr>
    </w:p>
    <w:p w:rsidR="00A66331" w:rsidRPr="00530F68" w:rsidRDefault="00A66331" w:rsidP="009F4DA7">
      <w:pPr>
        <w:tabs>
          <w:tab w:val="left" w:pos="3544"/>
          <w:tab w:val="left" w:pos="5387"/>
        </w:tabs>
        <w:autoSpaceDE w:val="0"/>
        <w:autoSpaceDN w:val="0"/>
        <w:adjustRightInd w:val="0"/>
        <w:ind w:right="4678"/>
        <w:jc w:val="both"/>
        <w:rPr>
          <w:rFonts w:ascii="Times New Roman" w:hAnsi="Times New Roman"/>
          <w:b/>
          <w:sz w:val="28"/>
          <w:szCs w:val="28"/>
        </w:rPr>
      </w:pPr>
      <w:r w:rsidRPr="00530F68">
        <w:rPr>
          <w:rFonts w:ascii="Times New Roman" w:hAnsi="Times New Roman"/>
          <w:b/>
          <w:sz w:val="28"/>
          <w:szCs w:val="28"/>
        </w:rPr>
        <w:t>Об утверждении Положения о порядке и условиях приватизации муниципального имущества Трубичинского сельского поселения</w:t>
      </w:r>
    </w:p>
    <w:p w:rsidR="00A66331" w:rsidRPr="00612940" w:rsidRDefault="00A66331" w:rsidP="00612940">
      <w:pPr>
        <w:autoSpaceDE w:val="0"/>
        <w:autoSpaceDN w:val="0"/>
        <w:adjustRightInd w:val="0"/>
        <w:ind w:right="-426"/>
        <w:rPr>
          <w:rFonts w:ascii="Times New Roman" w:hAnsi="Times New Roman"/>
          <w:sz w:val="28"/>
          <w:szCs w:val="28"/>
        </w:rPr>
      </w:pPr>
    </w:p>
    <w:p w:rsidR="00A66331" w:rsidRPr="00612940" w:rsidRDefault="00A66331" w:rsidP="00612940">
      <w:pPr>
        <w:autoSpaceDE w:val="0"/>
        <w:autoSpaceDN w:val="0"/>
        <w:adjustRightInd w:val="0"/>
        <w:ind w:right="-426" w:firstLine="851"/>
        <w:jc w:val="both"/>
        <w:rPr>
          <w:rFonts w:ascii="Times New Roman" w:hAnsi="Times New Roman"/>
          <w:sz w:val="28"/>
          <w:szCs w:val="28"/>
        </w:rPr>
      </w:pPr>
      <w:r w:rsidRPr="00612940">
        <w:rPr>
          <w:rFonts w:ascii="Times New Roman" w:hAnsi="Times New Roman"/>
          <w:sz w:val="28"/>
          <w:szCs w:val="28"/>
        </w:rPr>
        <w:t xml:space="preserve">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21 декабря 2001 </w:t>
      </w:r>
      <w:r>
        <w:rPr>
          <w:rFonts w:ascii="Times New Roman" w:hAnsi="Times New Roman"/>
          <w:sz w:val="28"/>
          <w:szCs w:val="28"/>
        </w:rPr>
        <w:t xml:space="preserve">года </w:t>
      </w:r>
      <w:r w:rsidRPr="00612940">
        <w:rPr>
          <w:rFonts w:ascii="Times New Roman" w:hAnsi="Times New Roman"/>
          <w:sz w:val="28"/>
          <w:szCs w:val="28"/>
        </w:rPr>
        <w:t>№ 178-ФЗ «О приватизации государственного и муниципального имущества», Уставом Трубичинского сельского поселения</w:t>
      </w:r>
      <w:r>
        <w:rPr>
          <w:rFonts w:ascii="Times New Roman" w:hAnsi="Times New Roman"/>
          <w:sz w:val="28"/>
          <w:szCs w:val="28"/>
        </w:rPr>
        <w:t xml:space="preserve"> </w:t>
      </w:r>
      <w:r w:rsidRPr="00612940">
        <w:rPr>
          <w:rFonts w:ascii="Times New Roman" w:hAnsi="Times New Roman"/>
          <w:sz w:val="28"/>
          <w:szCs w:val="28"/>
        </w:rPr>
        <w:t>Совет депутатов Трубичинского сельского поселения</w:t>
      </w:r>
    </w:p>
    <w:p w:rsidR="00A66331" w:rsidRPr="00612940" w:rsidRDefault="00A66331" w:rsidP="00612940">
      <w:pPr>
        <w:autoSpaceDE w:val="0"/>
        <w:autoSpaceDN w:val="0"/>
        <w:adjustRightInd w:val="0"/>
        <w:ind w:right="-426" w:firstLine="709"/>
        <w:jc w:val="both"/>
        <w:rPr>
          <w:rFonts w:ascii="Times New Roman" w:hAnsi="Times New Roman"/>
          <w:sz w:val="28"/>
          <w:szCs w:val="28"/>
        </w:rPr>
      </w:pPr>
    </w:p>
    <w:p w:rsidR="00A66331" w:rsidRPr="00612940" w:rsidRDefault="00A66331" w:rsidP="00612940">
      <w:pPr>
        <w:autoSpaceDE w:val="0"/>
        <w:autoSpaceDN w:val="0"/>
        <w:adjustRightInd w:val="0"/>
        <w:ind w:right="-426" w:firstLine="709"/>
        <w:jc w:val="both"/>
        <w:rPr>
          <w:rFonts w:ascii="Times New Roman" w:hAnsi="Times New Roman"/>
          <w:sz w:val="28"/>
          <w:szCs w:val="28"/>
        </w:rPr>
      </w:pPr>
      <w:r w:rsidRPr="00612940">
        <w:rPr>
          <w:rFonts w:ascii="Times New Roman" w:hAnsi="Times New Roman"/>
          <w:sz w:val="28"/>
          <w:szCs w:val="28"/>
        </w:rPr>
        <w:t>РЕШИЛ:</w:t>
      </w:r>
    </w:p>
    <w:p w:rsidR="00A66331" w:rsidRPr="00612940" w:rsidRDefault="00A66331" w:rsidP="00612940">
      <w:pPr>
        <w:autoSpaceDE w:val="0"/>
        <w:autoSpaceDN w:val="0"/>
        <w:adjustRightInd w:val="0"/>
        <w:ind w:right="-426" w:firstLine="709"/>
        <w:jc w:val="both"/>
        <w:rPr>
          <w:rFonts w:ascii="Times New Roman" w:hAnsi="Times New Roman"/>
          <w:sz w:val="28"/>
          <w:szCs w:val="28"/>
        </w:rPr>
      </w:pPr>
    </w:p>
    <w:p w:rsidR="00A66331" w:rsidRPr="00612940" w:rsidRDefault="00A66331" w:rsidP="00612940">
      <w:pPr>
        <w:autoSpaceDE w:val="0"/>
        <w:autoSpaceDN w:val="0"/>
        <w:adjustRightInd w:val="0"/>
        <w:ind w:right="-426" w:firstLine="709"/>
        <w:jc w:val="both"/>
        <w:rPr>
          <w:rFonts w:ascii="Times New Roman" w:hAnsi="Times New Roman"/>
          <w:sz w:val="28"/>
          <w:szCs w:val="28"/>
        </w:rPr>
      </w:pPr>
      <w:r w:rsidRPr="00612940">
        <w:rPr>
          <w:rFonts w:ascii="Times New Roman" w:hAnsi="Times New Roman"/>
          <w:sz w:val="28"/>
          <w:szCs w:val="28"/>
        </w:rPr>
        <w:t xml:space="preserve">1. Утвердить прилагаемое Положение о порядке </w:t>
      </w:r>
      <w:r>
        <w:rPr>
          <w:rFonts w:ascii="Times New Roman" w:hAnsi="Times New Roman"/>
          <w:sz w:val="28"/>
          <w:szCs w:val="28"/>
        </w:rPr>
        <w:t>и условиях приватизации муниципального имущества Трубичинского сельского поселения</w:t>
      </w:r>
      <w:r w:rsidRPr="00612940">
        <w:rPr>
          <w:rFonts w:ascii="Times New Roman" w:hAnsi="Times New Roman"/>
          <w:sz w:val="28"/>
          <w:szCs w:val="28"/>
        </w:rPr>
        <w:t>.</w:t>
      </w:r>
    </w:p>
    <w:p w:rsidR="00A66331" w:rsidRPr="00612940" w:rsidRDefault="00A66331" w:rsidP="00612940">
      <w:pPr>
        <w:autoSpaceDE w:val="0"/>
        <w:autoSpaceDN w:val="0"/>
        <w:adjustRightInd w:val="0"/>
        <w:ind w:right="-426" w:firstLine="709"/>
        <w:jc w:val="both"/>
        <w:rPr>
          <w:rFonts w:ascii="Times New Roman" w:hAnsi="Times New Roman"/>
          <w:sz w:val="28"/>
          <w:szCs w:val="28"/>
        </w:rPr>
      </w:pPr>
      <w:r>
        <w:rPr>
          <w:rFonts w:ascii="Times New Roman" w:hAnsi="Times New Roman"/>
          <w:sz w:val="28"/>
          <w:szCs w:val="28"/>
        </w:rPr>
        <w:t>2. Опубликовать настоящее решение в газете «Трубичинский официальный вестник».</w:t>
      </w:r>
    </w:p>
    <w:p w:rsidR="00A66331" w:rsidRPr="00612940" w:rsidRDefault="00A66331" w:rsidP="00612940">
      <w:pPr>
        <w:autoSpaceDE w:val="0"/>
        <w:autoSpaceDN w:val="0"/>
        <w:adjustRightInd w:val="0"/>
        <w:ind w:right="-426"/>
        <w:jc w:val="both"/>
        <w:rPr>
          <w:rFonts w:ascii="Times New Roman" w:hAnsi="Times New Roman"/>
          <w:sz w:val="28"/>
          <w:szCs w:val="28"/>
        </w:rPr>
      </w:pPr>
    </w:p>
    <w:p w:rsidR="00A66331" w:rsidRPr="00612940" w:rsidRDefault="00A66331" w:rsidP="00612940">
      <w:pPr>
        <w:autoSpaceDE w:val="0"/>
        <w:autoSpaceDN w:val="0"/>
        <w:adjustRightInd w:val="0"/>
        <w:ind w:right="-426"/>
        <w:jc w:val="both"/>
        <w:rPr>
          <w:rFonts w:ascii="Times New Roman" w:hAnsi="Times New Roman"/>
          <w:sz w:val="28"/>
          <w:szCs w:val="28"/>
        </w:rPr>
      </w:pPr>
    </w:p>
    <w:p w:rsidR="00A66331" w:rsidRPr="00612940" w:rsidRDefault="00A66331" w:rsidP="00612940">
      <w:pPr>
        <w:autoSpaceDE w:val="0"/>
        <w:autoSpaceDN w:val="0"/>
        <w:adjustRightInd w:val="0"/>
        <w:ind w:right="-426"/>
        <w:jc w:val="both"/>
        <w:rPr>
          <w:rFonts w:ascii="Times New Roman" w:hAnsi="Times New Roman"/>
          <w:sz w:val="28"/>
          <w:szCs w:val="28"/>
        </w:rPr>
      </w:pPr>
    </w:p>
    <w:p w:rsidR="00A66331" w:rsidRPr="00530F68" w:rsidRDefault="00A66331" w:rsidP="00612940">
      <w:pPr>
        <w:autoSpaceDE w:val="0"/>
        <w:autoSpaceDN w:val="0"/>
        <w:adjustRightInd w:val="0"/>
        <w:ind w:right="-426"/>
        <w:jc w:val="both"/>
        <w:rPr>
          <w:rFonts w:ascii="Times New Roman" w:hAnsi="Times New Roman"/>
          <w:b/>
          <w:sz w:val="28"/>
          <w:szCs w:val="28"/>
        </w:rPr>
      </w:pPr>
      <w:r w:rsidRPr="00530F68">
        <w:rPr>
          <w:rFonts w:ascii="Times New Roman" w:hAnsi="Times New Roman"/>
          <w:b/>
          <w:sz w:val="28"/>
          <w:szCs w:val="28"/>
        </w:rPr>
        <w:t xml:space="preserve">Глава сельского поселения                                                  </w:t>
      </w:r>
      <w:r>
        <w:rPr>
          <w:rFonts w:ascii="Times New Roman" w:hAnsi="Times New Roman"/>
          <w:b/>
          <w:sz w:val="28"/>
          <w:szCs w:val="28"/>
        </w:rPr>
        <w:t xml:space="preserve">           </w:t>
      </w:r>
      <w:r w:rsidRPr="00530F68">
        <w:rPr>
          <w:rFonts w:ascii="Times New Roman" w:hAnsi="Times New Roman"/>
          <w:b/>
          <w:sz w:val="28"/>
          <w:szCs w:val="28"/>
        </w:rPr>
        <w:t>С.В. Анкудинов</w:t>
      </w:r>
    </w:p>
    <w:p w:rsidR="00A66331" w:rsidRPr="00612940" w:rsidRDefault="00A66331" w:rsidP="00612940">
      <w:pPr>
        <w:autoSpaceDE w:val="0"/>
        <w:autoSpaceDN w:val="0"/>
        <w:adjustRightInd w:val="0"/>
        <w:ind w:right="-426"/>
        <w:jc w:val="both"/>
        <w:rPr>
          <w:rFonts w:ascii="Times New Roman" w:hAnsi="Times New Roman"/>
          <w:sz w:val="28"/>
          <w:szCs w:val="28"/>
        </w:rPr>
      </w:pPr>
    </w:p>
    <w:p w:rsidR="00A66331" w:rsidRDefault="00A66331" w:rsidP="00612940">
      <w:pPr>
        <w:autoSpaceDE w:val="0"/>
        <w:autoSpaceDN w:val="0"/>
        <w:adjustRightInd w:val="0"/>
        <w:ind w:right="-426"/>
        <w:jc w:val="both"/>
        <w:rPr>
          <w:sz w:val="28"/>
          <w:szCs w:val="28"/>
        </w:rPr>
      </w:pPr>
    </w:p>
    <w:p w:rsidR="00A66331" w:rsidRDefault="00A66331" w:rsidP="00612940">
      <w:pPr>
        <w:autoSpaceDE w:val="0"/>
        <w:autoSpaceDN w:val="0"/>
        <w:adjustRightInd w:val="0"/>
        <w:ind w:right="-426"/>
        <w:jc w:val="both"/>
        <w:rPr>
          <w:sz w:val="28"/>
          <w:szCs w:val="28"/>
        </w:rPr>
      </w:pPr>
    </w:p>
    <w:p w:rsidR="00A66331" w:rsidRDefault="00A66331" w:rsidP="00612940">
      <w:pPr>
        <w:autoSpaceDE w:val="0"/>
        <w:autoSpaceDN w:val="0"/>
        <w:adjustRightInd w:val="0"/>
        <w:ind w:right="-426"/>
        <w:jc w:val="both"/>
        <w:rPr>
          <w:sz w:val="28"/>
          <w:szCs w:val="28"/>
        </w:rPr>
      </w:pPr>
    </w:p>
    <w:p w:rsidR="00A66331" w:rsidRDefault="00A66331" w:rsidP="00612940">
      <w:pPr>
        <w:jc w:val="both"/>
        <w:rPr>
          <w:sz w:val="28"/>
          <w:szCs w:val="28"/>
        </w:rPr>
      </w:pPr>
    </w:p>
    <w:p w:rsidR="00A66331" w:rsidRDefault="00A66331" w:rsidP="00612940">
      <w:pPr>
        <w:jc w:val="both"/>
        <w:rPr>
          <w:sz w:val="28"/>
          <w:szCs w:val="28"/>
        </w:rPr>
      </w:pPr>
    </w:p>
    <w:p w:rsidR="00A66331" w:rsidRDefault="00A66331" w:rsidP="00612940">
      <w:pPr>
        <w:jc w:val="both"/>
        <w:rPr>
          <w:sz w:val="24"/>
          <w:szCs w:val="24"/>
        </w:rPr>
      </w:pPr>
    </w:p>
    <w:p w:rsidR="00A66331" w:rsidRDefault="00A66331" w:rsidP="00612940">
      <w:pPr>
        <w:ind w:left="5529"/>
        <w:jc w:val="both"/>
        <w:rPr>
          <w:rFonts w:ascii="Times New Roman" w:hAnsi="Times New Roman"/>
        </w:rPr>
      </w:pPr>
    </w:p>
    <w:p w:rsidR="00A66331" w:rsidRDefault="00A66331" w:rsidP="00612940">
      <w:pPr>
        <w:ind w:left="5529"/>
        <w:jc w:val="both"/>
        <w:rPr>
          <w:rFonts w:ascii="Times New Roman" w:hAnsi="Times New Roman"/>
        </w:rPr>
      </w:pPr>
    </w:p>
    <w:p w:rsidR="00A66331" w:rsidRDefault="00A66331" w:rsidP="00612940">
      <w:pPr>
        <w:ind w:left="5529"/>
        <w:jc w:val="both"/>
        <w:rPr>
          <w:rFonts w:ascii="Times New Roman" w:hAnsi="Times New Roman"/>
        </w:rPr>
      </w:pPr>
    </w:p>
    <w:p w:rsidR="00A66331" w:rsidRDefault="00A66331" w:rsidP="00612940">
      <w:pPr>
        <w:ind w:left="5529"/>
        <w:jc w:val="both"/>
        <w:rPr>
          <w:rFonts w:ascii="Times New Roman" w:hAnsi="Times New Roman"/>
        </w:rPr>
      </w:pPr>
    </w:p>
    <w:p w:rsidR="00A66331" w:rsidRDefault="00A66331" w:rsidP="00612940">
      <w:pPr>
        <w:ind w:left="5529"/>
        <w:jc w:val="both"/>
        <w:rPr>
          <w:rFonts w:ascii="Times New Roman" w:hAnsi="Times New Roman"/>
        </w:rPr>
      </w:pPr>
    </w:p>
    <w:p w:rsidR="00A66331" w:rsidRDefault="00A66331" w:rsidP="00612940">
      <w:pPr>
        <w:ind w:left="5529"/>
        <w:jc w:val="both"/>
        <w:rPr>
          <w:rFonts w:ascii="Times New Roman" w:hAnsi="Times New Roman"/>
        </w:rPr>
      </w:pPr>
    </w:p>
    <w:p w:rsidR="00A66331" w:rsidRDefault="00A66331" w:rsidP="00612940">
      <w:pPr>
        <w:ind w:left="5529"/>
        <w:jc w:val="both"/>
        <w:rPr>
          <w:rFonts w:ascii="Times New Roman" w:hAnsi="Times New Roman"/>
        </w:rPr>
      </w:pPr>
    </w:p>
    <w:p w:rsidR="00A66331" w:rsidRDefault="00A66331" w:rsidP="001D7A6C">
      <w:pPr>
        <w:jc w:val="both"/>
        <w:rPr>
          <w:rFonts w:ascii="Times New Roman" w:hAnsi="Times New Roman"/>
        </w:rPr>
      </w:pPr>
    </w:p>
    <w:p w:rsidR="00A66331" w:rsidRPr="00612940" w:rsidRDefault="00A66331" w:rsidP="00612940">
      <w:pPr>
        <w:ind w:left="5529"/>
        <w:jc w:val="both"/>
        <w:rPr>
          <w:rFonts w:ascii="Times New Roman" w:hAnsi="Times New Roman"/>
          <w:sz w:val="20"/>
          <w:szCs w:val="20"/>
        </w:rPr>
      </w:pPr>
      <w:r w:rsidRPr="00612940">
        <w:rPr>
          <w:rFonts w:ascii="Times New Roman" w:hAnsi="Times New Roman"/>
        </w:rPr>
        <w:t xml:space="preserve">Утверждено </w:t>
      </w:r>
    </w:p>
    <w:p w:rsidR="00A66331" w:rsidRPr="00612940" w:rsidRDefault="00A66331" w:rsidP="00612940">
      <w:pPr>
        <w:ind w:left="5529"/>
        <w:jc w:val="both"/>
        <w:rPr>
          <w:rFonts w:ascii="Times New Roman" w:hAnsi="Times New Roman"/>
        </w:rPr>
      </w:pPr>
      <w:r w:rsidRPr="00612940">
        <w:rPr>
          <w:rFonts w:ascii="Times New Roman" w:hAnsi="Times New Roman"/>
        </w:rPr>
        <w:t>решением Совета депутатов Трубичинского сельского поселения</w:t>
      </w:r>
    </w:p>
    <w:p w:rsidR="00A66331" w:rsidRPr="00612940" w:rsidRDefault="00A66331" w:rsidP="00612940">
      <w:pPr>
        <w:ind w:left="5529"/>
        <w:jc w:val="both"/>
        <w:rPr>
          <w:rFonts w:ascii="Times New Roman" w:hAnsi="Times New Roman"/>
        </w:rPr>
      </w:pPr>
      <w:r>
        <w:rPr>
          <w:rFonts w:ascii="Times New Roman" w:eastAsia="FranklinGothicBookCondITC-Reg" w:hAnsi="Times New Roman"/>
        </w:rPr>
        <w:t>от 09.04.2015</w:t>
      </w:r>
      <w:r w:rsidRPr="00612940">
        <w:rPr>
          <w:rFonts w:ascii="Times New Roman" w:eastAsia="FranklinGothicBookCondITC-Reg" w:hAnsi="Times New Roman"/>
        </w:rPr>
        <w:t xml:space="preserve"> № </w:t>
      </w:r>
      <w:r>
        <w:rPr>
          <w:rFonts w:ascii="Times New Roman" w:eastAsia="FranklinGothicBookCondITC-Reg" w:hAnsi="Times New Roman"/>
        </w:rPr>
        <w:t>176</w:t>
      </w:r>
    </w:p>
    <w:p w:rsidR="00A66331" w:rsidRDefault="00A66331">
      <w:pPr>
        <w:widowControl w:val="0"/>
        <w:autoSpaceDE w:val="0"/>
        <w:autoSpaceDN w:val="0"/>
        <w:adjustRightInd w:val="0"/>
        <w:jc w:val="both"/>
        <w:outlineLvl w:val="0"/>
        <w:rPr>
          <w:rFonts w:cs="Calibri"/>
        </w:rPr>
      </w:pPr>
    </w:p>
    <w:p w:rsidR="00A66331" w:rsidRDefault="00A66331">
      <w:pPr>
        <w:widowControl w:val="0"/>
        <w:autoSpaceDE w:val="0"/>
        <w:autoSpaceDN w:val="0"/>
        <w:adjustRightInd w:val="0"/>
        <w:jc w:val="center"/>
        <w:rPr>
          <w:rFonts w:cs="Calibri"/>
        </w:rPr>
      </w:pPr>
      <w:bookmarkStart w:id="0" w:name="Par1"/>
      <w:bookmarkStart w:id="1" w:name="Par36"/>
      <w:bookmarkEnd w:id="0"/>
      <w:bookmarkEnd w:id="1"/>
    </w:p>
    <w:p w:rsidR="00A66331" w:rsidRPr="00612940" w:rsidRDefault="00A66331" w:rsidP="00612940">
      <w:pPr>
        <w:widowControl w:val="0"/>
        <w:autoSpaceDE w:val="0"/>
        <w:autoSpaceDN w:val="0"/>
        <w:adjustRightInd w:val="0"/>
        <w:jc w:val="center"/>
        <w:rPr>
          <w:rFonts w:ascii="Times New Roman" w:hAnsi="Times New Roman"/>
          <w:b/>
          <w:bCs/>
          <w:sz w:val="24"/>
          <w:szCs w:val="24"/>
        </w:rPr>
      </w:pPr>
      <w:r w:rsidRPr="00612940">
        <w:rPr>
          <w:rFonts w:ascii="Times New Roman" w:hAnsi="Times New Roman"/>
          <w:b/>
          <w:bCs/>
          <w:sz w:val="24"/>
          <w:szCs w:val="24"/>
        </w:rPr>
        <w:t>ПОЛОЖЕНИЕ</w:t>
      </w:r>
    </w:p>
    <w:p w:rsidR="00A66331" w:rsidRPr="00612940" w:rsidRDefault="00A66331" w:rsidP="00530F68">
      <w:pPr>
        <w:widowControl w:val="0"/>
        <w:autoSpaceDE w:val="0"/>
        <w:autoSpaceDN w:val="0"/>
        <w:adjustRightInd w:val="0"/>
        <w:jc w:val="center"/>
        <w:rPr>
          <w:rFonts w:ascii="Times New Roman" w:hAnsi="Times New Roman"/>
          <w:b/>
          <w:bCs/>
          <w:sz w:val="24"/>
          <w:szCs w:val="24"/>
        </w:rPr>
      </w:pPr>
      <w:r w:rsidRPr="00612940">
        <w:rPr>
          <w:rFonts w:ascii="Times New Roman" w:hAnsi="Times New Roman"/>
          <w:b/>
          <w:bCs/>
          <w:sz w:val="24"/>
          <w:szCs w:val="24"/>
        </w:rPr>
        <w:t xml:space="preserve">О </w:t>
      </w:r>
      <w:r>
        <w:rPr>
          <w:rFonts w:ascii="Times New Roman" w:hAnsi="Times New Roman"/>
          <w:b/>
          <w:bCs/>
          <w:sz w:val="24"/>
          <w:szCs w:val="24"/>
        </w:rPr>
        <w:t xml:space="preserve">ПОРЯДКЕ И УСЛОВИЯХ ПРИВАТИЗАЦИИ </w:t>
      </w:r>
      <w:r w:rsidRPr="00612940">
        <w:rPr>
          <w:rFonts w:ascii="Times New Roman" w:hAnsi="Times New Roman"/>
          <w:b/>
          <w:bCs/>
          <w:sz w:val="24"/>
          <w:szCs w:val="24"/>
        </w:rPr>
        <w:t>МУНИЦИПАЛЬНОГО</w:t>
      </w:r>
      <w:r>
        <w:rPr>
          <w:rFonts w:ascii="Times New Roman" w:hAnsi="Times New Roman"/>
          <w:b/>
          <w:bCs/>
          <w:sz w:val="24"/>
          <w:szCs w:val="24"/>
        </w:rPr>
        <w:t xml:space="preserve"> </w:t>
      </w:r>
      <w:bookmarkStart w:id="2" w:name="_GoBack"/>
      <w:bookmarkEnd w:id="2"/>
      <w:r w:rsidRPr="00612940">
        <w:rPr>
          <w:rFonts w:ascii="Times New Roman" w:hAnsi="Times New Roman"/>
          <w:b/>
          <w:bCs/>
          <w:sz w:val="24"/>
          <w:szCs w:val="24"/>
        </w:rPr>
        <w:t>ИМУЩЕСТВА ТРУБИЧИНСКОГО СЕЛЬСКОГО ПОСЕЛЕНИЯ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jc w:val="center"/>
        <w:outlineLvl w:val="1"/>
        <w:rPr>
          <w:rFonts w:ascii="Times New Roman" w:hAnsi="Times New Roman"/>
          <w:b/>
          <w:sz w:val="24"/>
          <w:szCs w:val="24"/>
        </w:rPr>
      </w:pPr>
      <w:bookmarkStart w:id="3" w:name="Par43"/>
      <w:bookmarkEnd w:id="3"/>
      <w:r w:rsidRPr="00612940">
        <w:rPr>
          <w:rFonts w:ascii="Times New Roman" w:hAnsi="Times New Roman"/>
          <w:b/>
          <w:sz w:val="24"/>
          <w:szCs w:val="24"/>
        </w:rPr>
        <w:t>Глава I. ОБЩИЕ ПОЛОЖЕНИЯ</w:t>
      </w:r>
    </w:p>
    <w:p w:rsidR="00A66331" w:rsidRPr="00612940" w:rsidRDefault="00A66331" w:rsidP="00612940">
      <w:pPr>
        <w:widowControl w:val="0"/>
        <w:autoSpaceDE w:val="0"/>
        <w:autoSpaceDN w:val="0"/>
        <w:adjustRightInd w:val="0"/>
        <w:jc w:val="both"/>
        <w:rPr>
          <w:rFonts w:ascii="Times New Roman" w:hAnsi="Times New Roman"/>
          <w:b/>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Настоящее Положение разработано в соответствии с Федеральным </w:t>
      </w:r>
      <w:hyperlink r:id="rId4" w:history="1">
        <w:r w:rsidRPr="00612940">
          <w:rPr>
            <w:rFonts w:ascii="Times New Roman" w:hAnsi="Times New Roman"/>
            <w:sz w:val="24"/>
            <w:szCs w:val="24"/>
          </w:rPr>
          <w:t>законом</w:t>
        </w:r>
      </w:hyperlink>
      <w:r w:rsidRPr="00612940">
        <w:rPr>
          <w:rFonts w:ascii="Times New Roman" w:hAnsi="Times New Roman"/>
          <w:sz w:val="28"/>
          <w:szCs w:val="28"/>
        </w:rPr>
        <w:t xml:space="preserve"> от 21 декабря 2001 </w:t>
      </w:r>
      <w:r>
        <w:rPr>
          <w:rFonts w:ascii="Times New Roman" w:hAnsi="Times New Roman"/>
          <w:sz w:val="28"/>
          <w:szCs w:val="28"/>
        </w:rPr>
        <w:t xml:space="preserve">года </w:t>
      </w:r>
      <w:r w:rsidRPr="00612940">
        <w:rPr>
          <w:rFonts w:ascii="Times New Roman" w:hAnsi="Times New Roman"/>
          <w:sz w:val="28"/>
          <w:szCs w:val="28"/>
        </w:rPr>
        <w:t>№ 178-ФЗ</w:t>
      </w:r>
      <w:r>
        <w:rPr>
          <w:rFonts w:ascii="Times New Roman" w:hAnsi="Times New Roman"/>
          <w:sz w:val="24"/>
          <w:szCs w:val="24"/>
        </w:rPr>
        <w:t xml:space="preserve"> «</w:t>
      </w:r>
      <w:r w:rsidRPr="00612940">
        <w:rPr>
          <w:rFonts w:ascii="Times New Roman" w:hAnsi="Times New Roman"/>
          <w:sz w:val="24"/>
          <w:szCs w:val="24"/>
        </w:rPr>
        <w:t>О приватизации государственного и муниципального имуществ</w:t>
      </w:r>
      <w:r>
        <w:rPr>
          <w:rFonts w:ascii="Times New Roman" w:hAnsi="Times New Roman"/>
          <w:sz w:val="24"/>
          <w:szCs w:val="24"/>
        </w:rPr>
        <w:t>а»</w:t>
      </w:r>
      <w:r w:rsidRPr="00612940">
        <w:rPr>
          <w:rFonts w:ascii="Times New Roman" w:hAnsi="Times New Roman"/>
          <w:sz w:val="24"/>
          <w:szCs w:val="24"/>
        </w:rPr>
        <w:t xml:space="preserve"> и иными действующими нормативными правовыми актами, регулирующими вопросы приватизации государственного 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4" w:name="Par47"/>
      <w:bookmarkEnd w:id="4"/>
      <w:r w:rsidRPr="00612940">
        <w:rPr>
          <w:rFonts w:ascii="Times New Roman" w:hAnsi="Times New Roman"/>
          <w:b/>
          <w:sz w:val="24"/>
          <w:szCs w:val="24"/>
        </w:rPr>
        <w:t>Статья 1. Сфера действия настоящего Положения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 и не распространяется на отношения, возникающие при отчуждении: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 при одновременной приватизации земельных участков с находящимися на них объектами недвижимости и имущественных комплексов;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природных ресурсов;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муниципального жилищного фонда;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государственного резерва;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муниципального имущества, находящегося за пределами территории Российской Федерации;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6) муниципального имущества в случаях, предусмотренных международными договорами Российской Федерации;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8) муниципального имущества в собственность некоммерческих организаций, созданных при преобразовании муниципальных учреждений;</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9)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10) муниципального имущества на основании судебного решения;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w:t>
      </w:r>
      <w:hyperlink r:id="rId5" w:history="1">
        <w:r w:rsidRPr="00612940">
          <w:rPr>
            <w:rFonts w:ascii="Times New Roman" w:hAnsi="Times New Roman"/>
            <w:sz w:val="24"/>
            <w:szCs w:val="24"/>
          </w:rPr>
          <w:t>статьей 84.8</w:t>
        </w:r>
      </w:hyperlink>
      <w:r w:rsidRPr="00612940">
        <w:rPr>
          <w:rFonts w:ascii="Times New Roman" w:hAnsi="Times New Roman"/>
          <w:sz w:val="24"/>
          <w:szCs w:val="24"/>
        </w:rPr>
        <w:t xml:space="preserve"> Федерального закона от</w:t>
      </w:r>
      <w:r>
        <w:rPr>
          <w:rFonts w:ascii="Times New Roman" w:hAnsi="Times New Roman"/>
          <w:sz w:val="24"/>
          <w:szCs w:val="24"/>
        </w:rPr>
        <w:t xml:space="preserve"> 26 декабря 1995 года N 208-ФЗ «</w:t>
      </w:r>
      <w:r w:rsidRPr="00612940">
        <w:rPr>
          <w:rFonts w:ascii="Times New Roman" w:hAnsi="Times New Roman"/>
          <w:sz w:val="24"/>
          <w:szCs w:val="24"/>
        </w:rPr>
        <w:t>Об акционерных общест</w:t>
      </w:r>
      <w:r>
        <w:rPr>
          <w:rFonts w:ascii="Times New Roman" w:hAnsi="Times New Roman"/>
          <w:sz w:val="24"/>
          <w:szCs w:val="24"/>
        </w:rPr>
        <w:t>вах»</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Отчуждение указанного в настоящей статье муниципального имущества регулируется иными принятыми в соответствии с федеральными законами нормативными правовыми актами </w:t>
      </w:r>
      <w:r>
        <w:rPr>
          <w:rFonts w:ascii="Times New Roman" w:hAnsi="Times New Roman"/>
          <w:sz w:val="24"/>
          <w:szCs w:val="24"/>
        </w:rPr>
        <w:t>Трубичинского сельского поселения</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5" w:name="Par67"/>
      <w:bookmarkEnd w:id="5"/>
      <w:r w:rsidRPr="00612940">
        <w:rPr>
          <w:rFonts w:ascii="Times New Roman" w:hAnsi="Times New Roman"/>
          <w:b/>
          <w:sz w:val="24"/>
          <w:szCs w:val="24"/>
        </w:rPr>
        <w:t>Статья 2. Порядок принятия Программы приватизации муниципального имущества Трубичинского сельского поселения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Приватизация муниципального имущества осуществляется в соответствии с ежегодно принимаемой Программой приватизации муниципального имущества </w:t>
      </w:r>
      <w:r>
        <w:rPr>
          <w:rFonts w:ascii="Times New Roman" w:hAnsi="Times New Roman"/>
          <w:sz w:val="24"/>
          <w:szCs w:val="24"/>
        </w:rPr>
        <w:t>Трубичинского сельского поселения</w:t>
      </w:r>
      <w:r w:rsidRPr="00612940">
        <w:rPr>
          <w:rFonts w:ascii="Times New Roman" w:hAnsi="Times New Roman"/>
          <w:sz w:val="24"/>
          <w:szCs w:val="24"/>
        </w:rPr>
        <w:t>, включающей в себя следующие разделы: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перечень предприятий муниципальной собственности, подлежащих приватизации;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перечень предприятий муниципальной собственности, не подлежащих приватизации;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перечень акций открытых акционерных обществ, находящихся в муниципальной собственности и подлежащих продаже;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перечень иных объектов муниципальной собственности, подлежащих приватизации в текущем году;</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прогноз поступлений в бюджет района от продажи муниципального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Программа приватизации муниципального имущества на очередной год разрабатывается Админис</w:t>
      </w:r>
      <w:r>
        <w:rPr>
          <w:rFonts w:ascii="Times New Roman" w:hAnsi="Times New Roman"/>
          <w:sz w:val="24"/>
          <w:szCs w:val="24"/>
        </w:rPr>
        <w:t>трацией Трубичинского сельского поселения</w:t>
      </w:r>
      <w:r w:rsidRPr="00612940">
        <w:rPr>
          <w:rFonts w:ascii="Times New Roman" w:hAnsi="Times New Roman"/>
          <w:sz w:val="24"/>
          <w:szCs w:val="24"/>
        </w:rPr>
        <w:t xml:space="preserve"> и вносится на рассмотрение </w:t>
      </w:r>
      <w:r>
        <w:rPr>
          <w:rFonts w:ascii="Times New Roman" w:hAnsi="Times New Roman"/>
          <w:sz w:val="24"/>
          <w:szCs w:val="24"/>
        </w:rPr>
        <w:t>Совета депутатов Трубичинского сельского поселения</w:t>
      </w:r>
      <w:r w:rsidRPr="00612940">
        <w:rPr>
          <w:rFonts w:ascii="Times New Roman" w:hAnsi="Times New Roman"/>
          <w:sz w:val="24"/>
          <w:szCs w:val="24"/>
        </w:rPr>
        <w:t xml:space="preserve"> одновременно с проектом бюджета на очередной год.</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6" w:name="Par77"/>
      <w:bookmarkEnd w:id="6"/>
      <w:r w:rsidRPr="00612940">
        <w:rPr>
          <w:rFonts w:ascii="Times New Roman" w:hAnsi="Times New Roman"/>
          <w:b/>
          <w:sz w:val="24"/>
          <w:szCs w:val="24"/>
        </w:rPr>
        <w:t>Статья 3. Покупатели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внесения муниципального имущества в качестве вклада в уставные капиталы открытых акционерных обществ.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Открытые акционерные общества не могут являться покупателями размещенных ими акций, подлежащих приватизации в соответствии с настоящим Положением.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7" w:name="Par85"/>
      <w:bookmarkEnd w:id="7"/>
      <w:r w:rsidRPr="00612940">
        <w:rPr>
          <w:rFonts w:ascii="Times New Roman" w:hAnsi="Times New Roman"/>
          <w:b/>
          <w:sz w:val="24"/>
          <w:szCs w:val="24"/>
        </w:rPr>
        <w:t>Статья 4. Способы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Приватизация муниципального имущества осуществляется исключительно следующими способами: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преобразование унитарного предприятия в открытое акционерное общество;</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продажа муниципального имущества на аукционе;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продажа муниципального имущества на конкурсе;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продажа акций открытых акционерных обществ на специализированном аукционе;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продажа акций открытых акционерных обществ через организатора торговли на рынке ценных бумаг;</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продажа муниципального имущества посредством публичного предложения;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продажа муниципального имущества без объявления цены;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внесение муниципального имущества в качестве вклада в уставные капиталы открытых акционерных обществ;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продажа акций открытых акционерных обществ по результатам доверительного управления.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jc w:val="center"/>
        <w:outlineLvl w:val="1"/>
        <w:rPr>
          <w:rFonts w:ascii="Times New Roman" w:hAnsi="Times New Roman"/>
          <w:b/>
          <w:sz w:val="24"/>
          <w:szCs w:val="24"/>
        </w:rPr>
      </w:pPr>
      <w:bookmarkStart w:id="8" w:name="Par98"/>
      <w:bookmarkEnd w:id="8"/>
      <w:r w:rsidRPr="00612940">
        <w:rPr>
          <w:rFonts w:ascii="Times New Roman" w:hAnsi="Times New Roman"/>
          <w:b/>
          <w:sz w:val="24"/>
          <w:szCs w:val="24"/>
        </w:rPr>
        <w:t>Глава II. ПОРЯДОК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9" w:name="Par100"/>
      <w:bookmarkEnd w:id="9"/>
      <w:r w:rsidRPr="00612940">
        <w:rPr>
          <w:rFonts w:ascii="Times New Roman" w:hAnsi="Times New Roman"/>
          <w:b/>
          <w:sz w:val="24"/>
          <w:szCs w:val="24"/>
        </w:rPr>
        <w:t>Статья 5. Продажа муниципального унитарного предприятия как имущественного комплекса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10" w:name="Par102"/>
      <w:bookmarkEnd w:id="10"/>
      <w:r w:rsidRPr="00612940">
        <w:rPr>
          <w:rFonts w:ascii="Times New Roman" w:hAnsi="Times New Roman"/>
          <w:sz w:val="24"/>
          <w:szCs w:val="24"/>
        </w:rPr>
        <w:t>1. Состав подлежащего приватизации имущественного комплекса муниципального унитарного предприятия определяется в передаточном акте.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муниципальному унитарному предприятию, и о правах на них.</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передаточном акте указываются все виды подлежащего приватизации имущества муниципального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муниципальное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передаточный акт включаются сведения о земельных участках, подлежащих приватизации в составе имущественного комплекса муниципального унитарного предприятия.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находящихся у муниципального унитарного предприятия на праве постоянного (бессрочного) пользования или аренды;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занимаемых объектами недвижимости, указанными в </w:t>
      </w:r>
      <w:hyperlink w:anchor="Par370" w:history="1">
        <w:r w:rsidRPr="00612940">
          <w:rPr>
            <w:rFonts w:ascii="Times New Roman" w:hAnsi="Times New Roman"/>
            <w:sz w:val="24"/>
            <w:szCs w:val="24"/>
          </w:rPr>
          <w:t>пункте 1 статьи 14</w:t>
        </w:r>
      </w:hyperlink>
      <w:r w:rsidRPr="00612940">
        <w:rPr>
          <w:rFonts w:ascii="Times New Roman" w:hAnsi="Times New Roman"/>
          <w:sz w:val="24"/>
          <w:szCs w:val="24"/>
        </w:rPr>
        <w:t xml:space="preserve"> настоящего Положения, входящими в состав приватизируемого имущественного комплекса муниципального унитарного предприятия, и необходимых для использования указанных объектов.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Передаточный акт содержит расчет балансовой стоимости подлежащих приватизации активов муниципального унитарного предприятия, а в случае создания открытого акционерного общества путем преобразования муниципального унитарного предприятия - сведения о размере уставного капитала, количестве и номинальной стоимости акций.</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Балансовая стоимость подлежащих приватизации активов муниципального унитарного предприятия определяется как сумма стоимости чистых активов муниципального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ar114" w:history="1">
        <w:r w:rsidRPr="00612940">
          <w:rPr>
            <w:rFonts w:ascii="Times New Roman" w:hAnsi="Times New Roman"/>
            <w:sz w:val="24"/>
            <w:szCs w:val="24"/>
          </w:rPr>
          <w:t>пунктом 3</w:t>
        </w:r>
      </w:hyperlink>
      <w:r w:rsidRPr="00612940">
        <w:rPr>
          <w:rFonts w:ascii="Times New Roman" w:hAnsi="Times New Roman"/>
          <w:sz w:val="24"/>
          <w:szCs w:val="24"/>
        </w:rPr>
        <w:t xml:space="preserve"> настоящей статьи, за вычетом балансовой стоимости объектов, не подлежащих приватизации в составе имущественного комплекса муниципального унитарного предприятия.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11" w:name="Par114"/>
      <w:bookmarkEnd w:id="11"/>
      <w:r w:rsidRPr="00612940">
        <w:rPr>
          <w:rFonts w:ascii="Times New Roman" w:hAnsi="Times New Roman"/>
          <w:sz w:val="24"/>
          <w:szCs w:val="24"/>
        </w:rPr>
        <w:t>3. Стоимость земельных участков принимается равной трехкратному размеру ставки земельного налога за единицу площади земельного участка.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предприятия, изымается собственником.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Начальная цена приватизируемого муниципального имущества устанавливается в случаях, предусмотренных настоящим Положением,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и расходов по проведению оценки.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6. Приватизация имущественного комплекса муниципального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муниципального унитарного предприятия в открытое акционерное общество.</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иных случаях приватизация имущественного комплекса муниципального унитарного предприятия осуществляется другими предусмотренными настоящим Положением способами.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7. После исполнения покупателем условий договора купли-продажи муниципального унитарного предприятия с покупателем подписывается передаточный акт. По обязательствам, не учтенным в передаточном акте, муниципальное образование ответственности не несет.</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8. Право собственности на имущественный комплекс муниципального унитарного предприятия переходит к покупателю в порядке, предусмотренном </w:t>
      </w:r>
      <w:hyperlink w:anchor="Par462" w:history="1">
        <w:r w:rsidRPr="00612940">
          <w:rPr>
            <w:rFonts w:ascii="Times New Roman" w:hAnsi="Times New Roman"/>
            <w:sz w:val="24"/>
            <w:szCs w:val="24"/>
          </w:rPr>
          <w:t>пунктами 3</w:t>
        </w:r>
      </w:hyperlink>
      <w:r w:rsidRPr="00612940">
        <w:rPr>
          <w:rFonts w:ascii="Times New Roman" w:hAnsi="Times New Roman"/>
          <w:sz w:val="24"/>
          <w:szCs w:val="24"/>
        </w:rPr>
        <w:t xml:space="preserve"> и </w:t>
      </w:r>
      <w:hyperlink w:anchor="Par464" w:history="1">
        <w:r w:rsidRPr="00612940">
          <w:rPr>
            <w:rFonts w:ascii="Times New Roman" w:hAnsi="Times New Roman"/>
            <w:sz w:val="24"/>
            <w:szCs w:val="24"/>
          </w:rPr>
          <w:t>4 статьи 17</w:t>
        </w:r>
      </w:hyperlink>
      <w:r w:rsidRPr="00612940">
        <w:rPr>
          <w:rFonts w:ascii="Times New Roman" w:hAnsi="Times New Roman"/>
          <w:sz w:val="24"/>
          <w:szCs w:val="24"/>
        </w:rPr>
        <w:t xml:space="preserve"> настоящего Положения,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 момента перехода права собственности на имущественный комплекс муниципального унитарного предприятия прекращается право хозяйственного ведения муниципального унитарного предприятия, имущественный комплекс которого продан.</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9. Договор купли-продажи имущественного комплекса муниципального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являются основанием государственной регистрации перехода права собственности на имущественный комплекс муниципального унитарного предприятия к покупателю.</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10. С переходом права собственности на имущественный комплекс муниципального унитарного предприятия к покупателю прекращается муниципальное унитарное предприятие, имущественный комплекс которого продан.</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11. Имущественный комплекс муниципального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предусмотренными настоящим Положением.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12. Приватизацию имущественных комплексов муниципальных унитарных предприятий осуществляет </w:t>
      </w:r>
      <w:r>
        <w:rPr>
          <w:rFonts w:ascii="Times New Roman" w:hAnsi="Times New Roman"/>
          <w:sz w:val="24"/>
          <w:szCs w:val="24"/>
        </w:rPr>
        <w:t>АдминистрацияТрубичинского сельского поселения</w:t>
      </w:r>
      <w:r w:rsidRPr="00612940">
        <w:rPr>
          <w:rFonts w:ascii="Times New Roman" w:hAnsi="Times New Roman"/>
          <w:sz w:val="24"/>
          <w:szCs w:val="24"/>
        </w:rPr>
        <w:t xml:space="preserve"> (далее именуется Комитет) в соответствии с Программой приватизации муниципального имущества на очередной го</w:t>
      </w:r>
      <w:r>
        <w:rPr>
          <w:rFonts w:ascii="Times New Roman" w:hAnsi="Times New Roman"/>
          <w:sz w:val="24"/>
          <w:szCs w:val="24"/>
        </w:rPr>
        <w:t>д, утвержденной Советом депутатовТрубичинского сельского поселения</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13. Опубликование в печати раздела I ежегодно принимаемой Программы приватизации муниципального имущества </w:t>
      </w:r>
      <w:r>
        <w:rPr>
          <w:rFonts w:ascii="Times New Roman" w:hAnsi="Times New Roman"/>
          <w:sz w:val="24"/>
          <w:szCs w:val="24"/>
        </w:rPr>
        <w:t>Трубичинского сельского поселения</w:t>
      </w:r>
      <w:r w:rsidRPr="00612940">
        <w:rPr>
          <w:rFonts w:ascii="Times New Roman" w:hAnsi="Times New Roman"/>
          <w:sz w:val="24"/>
          <w:szCs w:val="24"/>
        </w:rPr>
        <w:t xml:space="preserve"> является уведомлением кредиторов о продаже имущественного комплекса муниципального унитарного предприятия. Заявленные кредиторами требования рассматриваются в установленном порядке при определении состава подлежащего продаже имущественного комплекса муниципального унитарного предприятия, при этом не требуется согласия кредиторов на перевод их требований на покупателя.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14. Со дня опубликования раздела I ежегодно принимаемой Программы приватизации муниципального имущества </w:t>
      </w:r>
      <w:r>
        <w:rPr>
          <w:rFonts w:ascii="Times New Roman" w:hAnsi="Times New Roman"/>
          <w:sz w:val="24"/>
          <w:szCs w:val="24"/>
        </w:rPr>
        <w:t>Трубичинского сельского поселения</w:t>
      </w:r>
      <w:r w:rsidRPr="00612940">
        <w:rPr>
          <w:rFonts w:ascii="Times New Roman" w:hAnsi="Times New Roman"/>
          <w:sz w:val="24"/>
          <w:szCs w:val="24"/>
        </w:rPr>
        <w:t xml:space="preserve">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регистрации созданного открытого акционерного общества муниципальные унитарные предприятия не вправе без согласия собственника: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сокращать численность работников муниципального унитарного предприятия;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50000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50000 раз превышает установленный федеральным законом минимальный размер оплаты труда;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получать кредиты;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осуществлять выпуск ценных бумаг;</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выступать учредителем хозяйственных товариществ или обществ, а также приобретать или отчуждать акции (доли) в уставном (складочном) капитале хозяйственных товариществ или обществ.</w:t>
      </w:r>
    </w:p>
    <w:p w:rsidR="00A66331" w:rsidRPr="00340FF9" w:rsidRDefault="00A66331" w:rsidP="00612940">
      <w:pPr>
        <w:widowControl w:val="0"/>
        <w:autoSpaceDE w:val="0"/>
        <w:autoSpaceDN w:val="0"/>
        <w:adjustRightInd w:val="0"/>
        <w:jc w:val="both"/>
        <w:rPr>
          <w:rFonts w:ascii="Times New Roman" w:hAnsi="Times New Roman"/>
          <w:b/>
          <w:sz w:val="24"/>
          <w:szCs w:val="24"/>
        </w:rPr>
      </w:pPr>
    </w:p>
    <w:p w:rsidR="00A66331" w:rsidRPr="00340FF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12" w:name="Par145"/>
      <w:bookmarkEnd w:id="12"/>
      <w:r w:rsidRPr="00340FF9">
        <w:rPr>
          <w:rFonts w:ascii="Times New Roman" w:hAnsi="Times New Roman"/>
          <w:b/>
          <w:sz w:val="24"/>
          <w:szCs w:val="24"/>
        </w:rPr>
        <w:t>Статья 6. Информационное обеспечение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Программа приватизации муниципального имущества, отчет о выполнении программы приватизации муниципального имущества за прошедший год, а также решения об условиях приватизации муниципального имущества подлежат опубликованию в установленном порядке</w:t>
      </w:r>
      <w:r>
        <w:rPr>
          <w:rFonts w:ascii="Times New Roman" w:hAnsi="Times New Roman"/>
          <w:sz w:val="24"/>
          <w:szCs w:val="24"/>
        </w:rPr>
        <w:t xml:space="preserve"> в газете «Трубичинский официальный вестник»</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340FF9">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2. Информационное сообщение о продаже муниципального имущества подлежит опубликованию в </w:t>
      </w:r>
      <w:r>
        <w:rPr>
          <w:rFonts w:ascii="Times New Roman" w:hAnsi="Times New Roman"/>
          <w:sz w:val="24"/>
          <w:szCs w:val="24"/>
        </w:rPr>
        <w:t>газете «Трубичинский официальный вестник»</w:t>
      </w:r>
      <w:r w:rsidRPr="00612940">
        <w:rPr>
          <w:rFonts w:ascii="Times New Roman" w:hAnsi="Times New Roman"/>
          <w:sz w:val="24"/>
          <w:szCs w:val="24"/>
        </w:rPr>
        <w:t>.</w:t>
      </w:r>
    </w:p>
    <w:p w:rsidR="00A66331" w:rsidRPr="00612940" w:rsidRDefault="00A66331" w:rsidP="00340FF9">
      <w:pPr>
        <w:widowControl w:val="0"/>
        <w:autoSpaceDE w:val="0"/>
        <w:autoSpaceDN w:val="0"/>
        <w:adjustRightInd w:val="0"/>
        <w:ind w:firstLine="54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13" w:name="Par153"/>
      <w:bookmarkEnd w:id="13"/>
      <w:r w:rsidRPr="00612940">
        <w:rPr>
          <w:rFonts w:ascii="Times New Roman" w:hAnsi="Times New Roman"/>
          <w:sz w:val="24"/>
          <w:szCs w:val="24"/>
        </w:rPr>
        <w:t>4. Обязательному опубликованию в информационном сообщении о продаже муниципального имущества подлежат следующие сведения: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наименование органа местного самоуправления, принявшего решение об условиях приватизации имущества, номер и дату принятия указанного решения;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наименование имущества и иные позволяющие его индивидуализировать данные (характеристика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способ приватизации;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начальная цена;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форма подачи предложений о цене;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условия и сроки платежа, необходимые реквизиты счетов;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порядок, место, даты начала и окончания подачи заявок (предложений);</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исчерпывающий перечень представляемых покупателями документов и требования к их оформлению;</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срок заключения договора купли-продажи;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порядок ознакомления покупателей с иной информацией, в том числе с актом инвентаризации, условиями договора купли-продажи;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ограничения участия отдельных категорий физических и юридических лиц в приватизации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иные указанные в настоящем Положении сведения.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При продаже муниципального имущества на аукционе, специализированном аукционе или конкурсе также указываются: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порядок определения победителей;</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размер, срок и порядок внесения задатка, необходимые реквизиты счетов;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место и срок подведения итогов;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условия конкурса (при продаже муниципального имущества на конкурсе);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форма бланка заявки (при продаже акций на специализированном аукционе).</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14" w:name="Par173"/>
      <w:bookmarkEnd w:id="14"/>
      <w:r w:rsidRPr="00612940">
        <w:rPr>
          <w:rFonts w:ascii="Times New Roman" w:hAnsi="Times New Roman"/>
          <w:sz w:val="24"/>
          <w:szCs w:val="24"/>
        </w:rPr>
        <w:t>5. При продаже акций открытого акционерного общества, находящихся в муниципальной собственности, обязательному включению в информационное сообщение подлежат также следующие сведения: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полное наименование, почтовый адрес и место нахождения открытого акционерного общества;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размер уставного капитала открытого акционерного общества, общее количество и категории выпущенных акций, их номинальная стоимость;</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площадь земельного участка, на котором расположено недвижимое имущество открытого акционерного общества;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обязательства открытого акционерного общества, в том числе перед федеральным бюджетом, бюджетами субъектов Российской Федерации, местными бюджетами, государственными внебюджетными фондами;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балансовый отчет открытого акционерного общества на последнюю отчетную дату перед опубликованием информационного сообщения;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перечень основной продукции (работ, услуг), производство которой осуществляется открытым акционерным обществом;</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численность работников открытого акционерного общества;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сведения о доле продукции (работ, услуг) открытого акционерного общества, включенного в </w:t>
      </w:r>
      <w:hyperlink r:id="rId6" w:history="1">
        <w:r w:rsidRPr="00612940">
          <w:rPr>
            <w:rFonts w:ascii="Times New Roman" w:hAnsi="Times New Roman"/>
            <w:sz w:val="24"/>
            <w:szCs w:val="24"/>
          </w:rPr>
          <w:t>Реестр</w:t>
        </w:r>
      </w:hyperlink>
      <w:r w:rsidRPr="00612940">
        <w:rPr>
          <w:rFonts w:ascii="Times New Roman" w:hAnsi="Times New Roman"/>
          <w:sz w:val="24"/>
          <w:szCs w:val="24"/>
        </w:rPr>
        <w:t xml:space="preserve"> хозяйствующих субъектов, имеющих долю на рынке определенного товара более чем 35 процентов.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Место ознакомления с иными сведениями об открытом акционерном обществе указывается в информационном сообщении.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6. Со дня приема заявок лицо, желающее приобрести муниципальное имущество (далее именуется претендент), имеет право предварительного ознакомления с информацией о подлежащем приватизации имуществе.</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7. Информация о результатах сделок приватизации муниципального имущества подлежит опубликованию в средствах массовой информации в месячный срок со дня совершения указанных сделок.</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Обязательному опубликованию подлежит следующая информация о совершенных сделках приватизации муниципального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наименование имущества и иные позволяющие его индивидуализировать сведения (характеристика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цена сделки приватизации;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имя (наименование) покупателя.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340FF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15" w:name="Par192"/>
      <w:bookmarkEnd w:id="15"/>
      <w:r w:rsidRPr="00340FF9">
        <w:rPr>
          <w:rFonts w:ascii="Times New Roman" w:hAnsi="Times New Roman"/>
          <w:b/>
          <w:sz w:val="24"/>
          <w:szCs w:val="24"/>
        </w:rPr>
        <w:t>Статья 7. Порядок подготовки документов для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1. Решение об условиях приватизации муниципального имущества принимает </w:t>
      </w:r>
      <w:r>
        <w:rPr>
          <w:rFonts w:ascii="Times New Roman" w:hAnsi="Times New Roman"/>
          <w:sz w:val="24"/>
          <w:szCs w:val="24"/>
        </w:rPr>
        <w:t xml:space="preserve">Администрация Трубичинского сельского поселения </w:t>
      </w:r>
      <w:r w:rsidRPr="00612940">
        <w:rPr>
          <w:rFonts w:ascii="Times New Roman" w:hAnsi="Times New Roman"/>
          <w:sz w:val="24"/>
          <w:szCs w:val="24"/>
        </w:rPr>
        <w:t xml:space="preserve">в соответствии с Программой приватизации муниципального имущества </w:t>
      </w:r>
      <w:r>
        <w:rPr>
          <w:rFonts w:ascii="Times New Roman" w:hAnsi="Times New Roman"/>
          <w:sz w:val="24"/>
          <w:szCs w:val="24"/>
        </w:rPr>
        <w:t>Трубичинского сельского поселения</w:t>
      </w:r>
      <w:r w:rsidRPr="00612940">
        <w:rPr>
          <w:rFonts w:ascii="Times New Roman" w:hAnsi="Times New Roman"/>
          <w:sz w:val="24"/>
          <w:szCs w:val="24"/>
        </w:rPr>
        <w:t xml:space="preserve">, утвержденной </w:t>
      </w:r>
      <w:r>
        <w:rPr>
          <w:rFonts w:ascii="Times New Roman" w:hAnsi="Times New Roman"/>
          <w:sz w:val="24"/>
          <w:szCs w:val="24"/>
        </w:rPr>
        <w:t>Советом депутатов Трубичинского сельского поселения</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В решении об условиях приватизации муниципального имущества должны содержаться следующие сведения: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наименование имущества и иные позволяющие его индивидуализировать данные (характеристика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способ приватизации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нормативная цена;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срок рассрочки платежа (в случае ее предоставления);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иные необходимые для приватизации имущества сведения.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3. Продавцом муниципального имущества, в том числе зданий, нежилых помещений в жилых домах, включая встроенно-пристроенные помещения, является </w:t>
      </w:r>
      <w:r>
        <w:rPr>
          <w:rFonts w:ascii="Times New Roman" w:hAnsi="Times New Roman"/>
          <w:sz w:val="24"/>
          <w:szCs w:val="24"/>
        </w:rPr>
        <w:t>АдминистрацияТрубичинского сельского поселения</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16" w:name="Par205"/>
      <w:bookmarkEnd w:id="16"/>
      <w:r w:rsidRPr="00612940">
        <w:rPr>
          <w:rFonts w:ascii="Times New Roman" w:hAnsi="Times New Roman"/>
          <w:sz w:val="24"/>
          <w:szCs w:val="24"/>
        </w:rPr>
        <w:t xml:space="preserve">4. Для приобретения муниципального имущества претенденты представляют в </w:t>
      </w:r>
      <w:r>
        <w:rPr>
          <w:rFonts w:ascii="Times New Roman" w:hAnsi="Times New Roman"/>
          <w:sz w:val="24"/>
          <w:szCs w:val="24"/>
        </w:rPr>
        <w:t xml:space="preserve">Администрацию Трубичинского сельского поселения </w:t>
      </w:r>
      <w:r w:rsidRPr="00612940">
        <w:rPr>
          <w:rFonts w:ascii="Times New Roman" w:hAnsi="Times New Roman"/>
          <w:sz w:val="24"/>
          <w:szCs w:val="24"/>
        </w:rPr>
        <w:t>следующие документы: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заявку;</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платежный документ с отметкой банка об исполнении, подтверждающий внесение соответствующих денежных средств, в установленных настоящим Положением случаях;</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документ, подтверждающий уведомление территориального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Физические лица предъявляют документ, удостоверяющий личность.</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Юридические лица дополнительно представляют следующие документы: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нотариально заверенные копии учредительных документов;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сведения о доле Российской Федерации, субъекта Российской Федерации, муниципального образования в уставном капитале юридического лица;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опись представленных документов.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случае подачи заявки представителем претендента предъявляется надлежащим образом оформленная доверенность.</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Обязанность доказать свое право на приобретение муниципального имущества возлагается на претендента.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6. Датой подачи заявки и начала рассмотрения документов считается день поступления всего комплекта документов, указанных в </w:t>
      </w:r>
      <w:hyperlink w:anchor="Par205" w:history="1">
        <w:r w:rsidRPr="00612940">
          <w:rPr>
            <w:rFonts w:ascii="Times New Roman" w:hAnsi="Times New Roman"/>
            <w:sz w:val="24"/>
            <w:szCs w:val="24"/>
          </w:rPr>
          <w:t>пункте 4 статьи 7</w:t>
        </w:r>
      </w:hyperlink>
      <w:r w:rsidRPr="00612940">
        <w:rPr>
          <w:rFonts w:ascii="Times New Roman" w:hAnsi="Times New Roman"/>
          <w:sz w:val="24"/>
          <w:szCs w:val="24"/>
        </w:rPr>
        <w:t xml:space="preserve"> настоящего Положения.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7. Цена продажи муниципального имущества устанавливается с учетом его рыночной стоимости и расходов на организацию и проведение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340FF9" w:rsidRDefault="00A66331" w:rsidP="00612940">
      <w:pPr>
        <w:widowControl w:val="0"/>
        <w:autoSpaceDE w:val="0"/>
        <w:autoSpaceDN w:val="0"/>
        <w:adjustRightInd w:val="0"/>
        <w:jc w:val="center"/>
        <w:outlineLvl w:val="1"/>
        <w:rPr>
          <w:rFonts w:ascii="Times New Roman" w:hAnsi="Times New Roman"/>
          <w:b/>
          <w:sz w:val="24"/>
          <w:szCs w:val="24"/>
        </w:rPr>
      </w:pPr>
      <w:bookmarkStart w:id="17" w:name="Par225"/>
      <w:bookmarkEnd w:id="17"/>
      <w:r w:rsidRPr="00340FF9">
        <w:rPr>
          <w:rFonts w:ascii="Times New Roman" w:hAnsi="Times New Roman"/>
          <w:b/>
          <w:sz w:val="24"/>
          <w:szCs w:val="24"/>
        </w:rPr>
        <w:t>Глава III. СПОСОБЫ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Конкретный порядок продажи муниципального имущества на аукционе, специализированном аукционе, конкурсе, посредством публичного предложения, без объявления цены, продажа акций открытых акционерных обществ через организатора торговли на рынке ценных бумаг устанавливаются отдельными решениями </w:t>
      </w:r>
      <w:r>
        <w:rPr>
          <w:rFonts w:ascii="Times New Roman" w:hAnsi="Times New Roman"/>
          <w:sz w:val="24"/>
          <w:szCs w:val="24"/>
        </w:rPr>
        <w:t>Совета депутатов Трубичинского сельского поселения</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340FF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18" w:name="Par229"/>
      <w:bookmarkEnd w:id="18"/>
      <w:r w:rsidRPr="00340FF9">
        <w:rPr>
          <w:rFonts w:ascii="Times New Roman" w:hAnsi="Times New Roman"/>
          <w:b/>
          <w:sz w:val="24"/>
          <w:szCs w:val="24"/>
        </w:rPr>
        <w:t>Статья 8. Внесение муниципального имущества в качестве вклада в уставные капиталы открытых акционерных обществ</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19" w:name="Par231"/>
      <w:bookmarkEnd w:id="19"/>
      <w:r w:rsidRPr="00612940">
        <w:rPr>
          <w:rFonts w:ascii="Times New Roman" w:hAnsi="Times New Roman"/>
          <w:sz w:val="24"/>
          <w:szCs w:val="24"/>
        </w:rPr>
        <w:t xml:space="preserve">1. По решению </w:t>
      </w:r>
      <w:r>
        <w:rPr>
          <w:rFonts w:ascii="Times New Roman" w:hAnsi="Times New Roman"/>
          <w:sz w:val="24"/>
          <w:szCs w:val="24"/>
        </w:rPr>
        <w:t>Совета депутатов Трубичинского сельского поселения</w:t>
      </w:r>
      <w:r w:rsidRPr="00612940">
        <w:rPr>
          <w:rFonts w:ascii="Times New Roman" w:hAnsi="Times New Roman"/>
          <w:sz w:val="24"/>
          <w:szCs w:val="24"/>
        </w:rPr>
        <w:t xml:space="preserve">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муниципальной собственности и приобретаемых в муниципальную собственность, в общем количестве обыкновенных акций этого акционерного общества не может составлять менее 25 процентов плюс одна акция.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Внесение муниципального имущества, а также исключительных прав в уставные капиталы открытых акционерных обществ может осуществляться: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при учреждении открытых акционерных обществ;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порядке оплаты размещаемых дополнительных акций при увеличении уставных капиталов открытых акционерных обществ.</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w:t>
      </w:r>
      <w:r>
        <w:rPr>
          <w:rFonts w:ascii="Times New Roman" w:hAnsi="Times New Roman"/>
          <w:sz w:val="24"/>
          <w:szCs w:val="24"/>
        </w:rPr>
        <w:t xml:space="preserve">Трубичинскому сельскому поселению </w:t>
      </w:r>
      <w:r w:rsidRPr="00612940">
        <w:rPr>
          <w:rFonts w:ascii="Times New Roman" w:hAnsi="Times New Roman"/>
          <w:sz w:val="24"/>
          <w:szCs w:val="24"/>
        </w:rPr>
        <w:t>(с указанием объема, пределов и способа использования соответствующих исключительных прав);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дополнительные акции, в оплату которых вносится муниципальное имущество и (или) исключительные права, являются обыкновенными акциями;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4. 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муниципальную собственность,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7" w:history="1">
        <w:r w:rsidRPr="00612940">
          <w:rPr>
            <w:rFonts w:ascii="Times New Roman" w:hAnsi="Times New Roman"/>
            <w:sz w:val="24"/>
            <w:szCs w:val="24"/>
          </w:rPr>
          <w:t>законом</w:t>
        </w:r>
      </w:hyperlink>
      <w:r>
        <w:rPr>
          <w:rFonts w:ascii="Times New Roman" w:hAnsi="Times New Roman"/>
          <w:sz w:val="24"/>
          <w:szCs w:val="24"/>
        </w:rPr>
        <w:t xml:space="preserve"> «Об акционерных обществах»</w:t>
      </w:r>
      <w:r w:rsidRPr="00612940">
        <w:rPr>
          <w:rFonts w:ascii="Times New Roman" w:hAnsi="Times New Roman"/>
          <w:sz w:val="24"/>
          <w:szCs w:val="24"/>
        </w:rPr>
        <w:t xml:space="preserve"> и законодательством Российской Федерации об оценочной деятельности.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340FF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20" w:name="Par244"/>
      <w:bookmarkEnd w:id="20"/>
      <w:r w:rsidRPr="00340FF9">
        <w:rPr>
          <w:rFonts w:ascii="Times New Roman" w:hAnsi="Times New Roman"/>
          <w:b/>
          <w:sz w:val="24"/>
          <w:szCs w:val="24"/>
        </w:rPr>
        <w:t>Статья 9. Продажа акций открытого акционерного общества по результатам доверительного управления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три года).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утвержденным учредителем доверительного управления.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Не урегулированные настоящей статьей вопросы организации конкурса на право заключения договора доверительного управления и продажи акций открытого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регулируются Правительством Российской Федерации.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340FF9" w:rsidRDefault="00A66331" w:rsidP="00612940">
      <w:pPr>
        <w:widowControl w:val="0"/>
        <w:autoSpaceDE w:val="0"/>
        <w:autoSpaceDN w:val="0"/>
        <w:adjustRightInd w:val="0"/>
        <w:jc w:val="center"/>
        <w:outlineLvl w:val="1"/>
        <w:rPr>
          <w:rFonts w:ascii="Times New Roman" w:hAnsi="Times New Roman"/>
          <w:b/>
          <w:sz w:val="24"/>
          <w:szCs w:val="24"/>
        </w:rPr>
      </w:pPr>
      <w:bookmarkStart w:id="21" w:name="Par257"/>
      <w:bookmarkEnd w:id="21"/>
      <w:r w:rsidRPr="00340FF9">
        <w:rPr>
          <w:rFonts w:ascii="Times New Roman" w:hAnsi="Times New Roman"/>
          <w:b/>
          <w:sz w:val="24"/>
          <w:szCs w:val="24"/>
        </w:rPr>
        <w:t>Глава IV. УСЛОВИЯ ПРОДАЖИ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340FF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22" w:name="Par259"/>
      <w:bookmarkEnd w:id="22"/>
      <w:r w:rsidRPr="00340FF9">
        <w:rPr>
          <w:rFonts w:ascii="Times New Roman" w:hAnsi="Times New Roman"/>
          <w:b/>
          <w:sz w:val="24"/>
          <w:szCs w:val="24"/>
        </w:rPr>
        <w:t>Статья 10. Условия продажи муниципального имущества на конкурсе</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Условиями конкурса может предусматриваться: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сохранение определенного числа рабочих мест;</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переподготовка и (или) повышение квалификации работников;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ограничение изменения профиля деятельности муниципального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Условия конкурса должны иметь экономическое обоснование, сроки исполнения, порядок подтверждения победителем конкурса исполнения таких условий. Условия конкурса не подлежат изменению.</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Конкретные условия устанавливаются комиссией по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имущество остается в муниципальной собственности, а полномочия покупателя в отношении этого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340FF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23" w:name="Par275"/>
      <w:bookmarkEnd w:id="23"/>
      <w:r w:rsidRPr="00340FF9">
        <w:rPr>
          <w:rFonts w:ascii="Times New Roman" w:hAnsi="Times New Roman"/>
          <w:b/>
          <w:sz w:val="24"/>
          <w:szCs w:val="24"/>
        </w:rPr>
        <w:t>Статья 11. Условия продажи объектов нежилого фонда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24" w:name="Par277"/>
      <w:bookmarkEnd w:id="24"/>
      <w:r w:rsidRPr="00612940">
        <w:rPr>
          <w:rFonts w:ascii="Times New Roman" w:hAnsi="Times New Roman"/>
          <w:sz w:val="24"/>
          <w:szCs w:val="24"/>
        </w:rPr>
        <w:t>1. Продажа нежилых помещений, встроенных в жилые дома, осуществляется при принятии покупателем следующих обязательств: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производить перепланировку нежилого помещения, касающуюся несущих конструкций или фасада здания, с разрешения балансодержателя жилой части дома;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принимать при проведении балансодержателем капитального ремонта здания и его конструктивных элементов (кровля, инженерные системы и т.д.) в его осуществлении долевое участие пропорционально занимаемой площади;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не загромождать общедомовые коммуникации и подходы к ним.</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случае выкупа нежилого помещения (в том числе если помещение входит в состав имущества приватизируемого муниципального унитарного предприятия) собственник в течение 9 месяцев обязан выполнить работы, позволяющие производить отключение сетей и учет потребления по водо-, газо-, электро- и теплоснабжению выкупаемого помещения (здания, строения) и заключить в течение 15 дней с поставщиками договор на предоставление коммунальных услуг.</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2. Перечисленные в </w:t>
      </w:r>
      <w:hyperlink w:anchor="Par277" w:history="1">
        <w:r w:rsidRPr="00612940">
          <w:rPr>
            <w:rFonts w:ascii="Times New Roman" w:hAnsi="Times New Roman"/>
            <w:sz w:val="24"/>
            <w:szCs w:val="24"/>
          </w:rPr>
          <w:t>пункте 1</w:t>
        </w:r>
      </w:hyperlink>
      <w:r w:rsidRPr="00612940">
        <w:rPr>
          <w:rFonts w:ascii="Times New Roman" w:hAnsi="Times New Roman"/>
          <w:sz w:val="24"/>
          <w:szCs w:val="24"/>
        </w:rPr>
        <w:t xml:space="preserve"> настоящей статьи обязательства включаются в договор купли-продажи нежилых помещений. Кроме того, в договор включается обязательство сохранить при перепродаже нежилых помещений условия первоначального договора купли-продажи.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340FF9" w:rsidRDefault="00A66331" w:rsidP="00612940">
      <w:pPr>
        <w:widowControl w:val="0"/>
        <w:autoSpaceDE w:val="0"/>
        <w:autoSpaceDN w:val="0"/>
        <w:adjustRightInd w:val="0"/>
        <w:jc w:val="center"/>
        <w:outlineLvl w:val="1"/>
        <w:rPr>
          <w:rFonts w:ascii="Times New Roman" w:hAnsi="Times New Roman"/>
          <w:b/>
          <w:sz w:val="24"/>
          <w:szCs w:val="24"/>
        </w:rPr>
      </w:pPr>
      <w:bookmarkStart w:id="25" w:name="Par285"/>
      <w:bookmarkEnd w:id="25"/>
      <w:r w:rsidRPr="00340FF9">
        <w:rPr>
          <w:rFonts w:ascii="Times New Roman" w:hAnsi="Times New Roman"/>
          <w:b/>
          <w:sz w:val="24"/>
          <w:szCs w:val="24"/>
        </w:rPr>
        <w:t>Глава V. ОСОБЕННОСТИ ПРИВАТИЗАЦИИ ОТДЕЛЬНЫХ ВИДОВ</w:t>
      </w:r>
    </w:p>
    <w:p w:rsidR="00A66331" w:rsidRPr="00340FF9" w:rsidRDefault="00A66331" w:rsidP="00612940">
      <w:pPr>
        <w:widowControl w:val="0"/>
        <w:autoSpaceDE w:val="0"/>
        <w:autoSpaceDN w:val="0"/>
        <w:adjustRightInd w:val="0"/>
        <w:jc w:val="center"/>
        <w:rPr>
          <w:rFonts w:ascii="Times New Roman" w:hAnsi="Times New Roman"/>
          <w:b/>
          <w:sz w:val="24"/>
          <w:szCs w:val="24"/>
        </w:rPr>
      </w:pPr>
      <w:r w:rsidRPr="00340FF9">
        <w:rPr>
          <w:rFonts w:ascii="Times New Roman" w:hAnsi="Times New Roman"/>
          <w:b/>
          <w:sz w:val="24"/>
          <w:szCs w:val="24"/>
        </w:rPr>
        <w:t>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bookmarkStart w:id="26" w:name="Par288"/>
      <w:bookmarkStart w:id="27" w:name="Par304"/>
      <w:bookmarkEnd w:id="26"/>
      <w:bookmarkEnd w:id="27"/>
    </w:p>
    <w:p w:rsidR="00A66331" w:rsidRPr="00430BC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28" w:name="Par368"/>
      <w:bookmarkEnd w:id="28"/>
      <w:r w:rsidRPr="00430BC9">
        <w:rPr>
          <w:rFonts w:ascii="Times New Roman" w:hAnsi="Times New Roman"/>
          <w:b/>
          <w:sz w:val="24"/>
          <w:szCs w:val="24"/>
        </w:rPr>
        <w:t>Статья 12. Отчуждение земельных участков</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29" w:name="Par370"/>
      <w:bookmarkEnd w:id="29"/>
      <w:r w:rsidRPr="00612940">
        <w:rPr>
          <w:rFonts w:ascii="Times New Roman" w:hAnsi="Times New Roman"/>
          <w:sz w:val="24"/>
          <w:szCs w:val="24"/>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законодательством.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2.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w:t>
      </w:r>
      <w:r>
        <w:rPr>
          <w:rFonts w:ascii="Times New Roman" w:hAnsi="Times New Roman"/>
          <w:sz w:val="24"/>
          <w:szCs w:val="24"/>
        </w:rPr>
        <w:t>Трубичинского сельского поселения</w:t>
      </w:r>
      <w:r w:rsidRPr="00612940">
        <w:rPr>
          <w:rFonts w:ascii="Times New Roman" w:hAnsi="Times New Roman"/>
          <w:sz w:val="24"/>
          <w:szCs w:val="24"/>
        </w:rPr>
        <w:t xml:space="preserve"> указанные земельные участки, если иное не предусмотрено федеральным законодательством.</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не более чем на сорок девять лет.</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Договор аренды земельного участка не является препятствием для выкупа земельного участка.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Земельный участок отчуждается в границах, которые определяются на основании плана земельного участка, предоставляемого покупателем и удостоверенного органом, осуществляющим деятельность по ведению государственного земельного кадастра.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Указанный план земельного участка прилагается к акту инвентаризации имущественного комплекса муниципального унитарного предприятия, а также к договору купли-продажи земельного участка.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6. Цена выкупа земельного участка устанавливается органами государственной власти Новгородской области.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7. Отчуждению в соответствии с настоящим Положением не подлежат земельные участки в составе земель:</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сельскохозяйственного назначения, лесного и водного фондов, особо охраняемых природных территорий и объектов;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зараженных опасными веществами и подвергшихся биогенному заражению;</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водоохранного и санитарно-защитного назначения;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общего пользования (улицы, проезды, дороги, набережные, парки, лесопарки, скверы, сады, бульвары, водоемы, пляжи и другое);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транспорта, предназначенных для обеспечения деятельности речных портов, аэропортов, а также отведенных (зарезервированных) для их перспективного развития;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предусмотренных генеральными планами развития соответствующих территорий для использования в государственных или общественных интересах, в том числе земель общего пользования;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не подлежащих отчуждению в соответствии с законодательством Российской Федерации.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8. При внесении земельных участков, занятых объектами недвижимости и необходимых для их использования, в качестве вклада в уставные капиталы открытых акционерных обществ не применяется ограничение, установленное </w:t>
      </w:r>
      <w:hyperlink w:anchor="Par231" w:history="1">
        <w:r w:rsidRPr="00612940">
          <w:rPr>
            <w:rFonts w:ascii="Times New Roman" w:hAnsi="Times New Roman"/>
            <w:sz w:val="24"/>
            <w:szCs w:val="24"/>
          </w:rPr>
          <w:t>пунктом 1 статьи 8</w:t>
        </w:r>
      </w:hyperlink>
      <w:r w:rsidRPr="00612940">
        <w:rPr>
          <w:rFonts w:ascii="Times New Roman" w:hAnsi="Times New Roman"/>
          <w:sz w:val="24"/>
          <w:szCs w:val="24"/>
        </w:rPr>
        <w:t xml:space="preserve"> настоящего Положения.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430BC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30" w:name="Par401"/>
      <w:bookmarkEnd w:id="30"/>
      <w:r>
        <w:rPr>
          <w:rFonts w:ascii="Times New Roman" w:hAnsi="Times New Roman"/>
          <w:b/>
          <w:sz w:val="24"/>
          <w:szCs w:val="24"/>
        </w:rPr>
        <w:t>Статья 13</w:t>
      </w:r>
      <w:r w:rsidRPr="00430BC9">
        <w:rPr>
          <w:rFonts w:ascii="Times New Roman" w:hAnsi="Times New Roman"/>
          <w:b/>
          <w:sz w:val="24"/>
          <w:szCs w:val="24"/>
        </w:rPr>
        <w:t>. Особенности создания и правового положения открытых акционерных обществ, акции которых находятся в муниципальной собственности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К особенностям создания открытого акционерного общества путем преобразования муниципального унитарного предприятия относятся: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1.1. Открытое акционерное общество, созданное путем преобразования муниципального унитарного предприятия, становится правопреемником этого муниципального унитарного предприятия в соответствии с передаточным актом, составленным в порядке, предусмотренном </w:t>
      </w:r>
      <w:hyperlink w:anchor="Par102" w:history="1">
        <w:r w:rsidRPr="00612940">
          <w:rPr>
            <w:rFonts w:ascii="Times New Roman" w:hAnsi="Times New Roman"/>
            <w:sz w:val="24"/>
            <w:szCs w:val="24"/>
          </w:rPr>
          <w:t>пунктом 1 статьи 5</w:t>
        </w:r>
      </w:hyperlink>
      <w:r w:rsidRPr="00612940">
        <w:rPr>
          <w:rFonts w:ascii="Times New Roman" w:hAnsi="Times New Roman"/>
          <w:sz w:val="24"/>
          <w:szCs w:val="24"/>
        </w:rPr>
        <w:t xml:space="preserve"> настоящего Положения, со всеми изменениями в составе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1.2. В уставе открытого акционерного общества, созданного путем преобразования муниципального унитарного предприятия, должны быть учтены требования Федерального </w:t>
      </w:r>
      <w:hyperlink r:id="rId8" w:history="1">
        <w:r w:rsidRPr="00612940">
          <w:rPr>
            <w:rFonts w:ascii="Times New Roman" w:hAnsi="Times New Roman"/>
            <w:sz w:val="24"/>
            <w:szCs w:val="24"/>
          </w:rPr>
          <w:t>закона</w:t>
        </w:r>
      </w:hyperlink>
      <w:r>
        <w:rPr>
          <w:rFonts w:ascii="Times New Roman" w:hAnsi="Times New Roman"/>
          <w:sz w:val="24"/>
          <w:szCs w:val="24"/>
        </w:rPr>
        <w:t xml:space="preserve"> «Об акционерных обществах»</w:t>
      </w:r>
      <w:r w:rsidRPr="00612940">
        <w:rPr>
          <w:rFonts w:ascii="Times New Roman" w:hAnsi="Times New Roman"/>
          <w:sz w:val="24"/>
          <w:szCs w:val="24"/>
        </w:rPr>
        <w:t xml:space="preserve"> и определенные настоящим Положением особенности;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1.3. В уставе открытого акционерного общества в обязательном порядке определяются цели и предмет деятельности создаваемого открытого акционерного общества;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1.4. Размер уставного капитала открытого акционерного общества, созданного путем преобразования муниципального унитарного предприятия, определяется в порядке, предусмотренном </w:t>
      </w:r>
      <w:hyperlink w:anchor="Par100" w:history="1">
        <w:r w:rsidRPr="00612940">
          <w:rPr>
            <w:rFonts w:ascii="Times New Roman" w:hAnsi="Times New Roman"/>
            <w:sz w:val="24"/>
            <w:szCs w:val="24"/>
          </w:rPr>
          <w:t>статьей 5</w:t>
        </w:r>
      </w:hyperlink>
      <w:r w:rsidRPr="00612940">
        <w:rPr>
          <w:rFonts w:ascii="Times New Roman" w:hAnsi="Times New Roman"/>
          <w:sz w:val="24"/>
          <w:szCs w:val="24"/>
        </w:rPr>
        <w:t xml:space="preserve"> настоящего Положения;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1.5. 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1.6. До первого общего собрания акционеров одновременно с утверждением устава открытого акционерного общества определяется количественный состав совета директоров (наблюдательного совета), назначаются члены совета директоров (наблюдательного совета) и его председатель, а также члены ревизионной комиссии (ревизор) общества.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К особенностям правового положения открытых акционерных обществ, акции которых находятся в муниципальной собственности, относятся: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2.1. Права акционера открытых акционерных обществ, акции которых находятся в муниципальной собственности, от имени </w:t>
      </w:r>
      <w:r>
        <w:rPr>
          <w:rFonts w:ascii="Times New Roman" w:hAnsi="Times New Roman"/>
          <w:sz w:val="24"/>
          <w:szCs w:val="24"/>
        </w:rPr>
        <w:t>Трубичинского сельского поселения</w:t>
      </w:r>
      <w:r w:rsidRPr="00612940">
        <w:rPr>
          <w:rFonts w:ascii="Times New Roman" w:hAnsi="Times New Roman"/>
          <w:sz w:val="24"/>
          <w:szCs w:val="24"/>
        </w:rPr>
        <w:t xml:space="preserve"> осуществляет Администрация </w:t>
      </w:r>
      <w:r>
        <w:rPr>
          <w:rFonts w:ascii="Times New Roman" w:hAnsi="Times New Roman"/>
          <w:sz w:val="24"/>
          <w:szCs w:val="24"/>
        </w:rPr>
        <w:t>Трубичинского сельского поселения</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Представителями интересов муниципального образования </w:t>
      </w:r>
      <w:r>
        <w:rPr>
          <w:rFonts w:ascii="Times New Roman" w:hAnsi="Times New Roman"/>
          <w:sz w:val="24"/>
          <w:szCs w:val="24"/>
        </w:rPr>
        <w:t>Трубичинского сельского поселения</w:t>
      </w:r>
      <w:r w:rsidRPr="00612940">
        <w:rPr>
          <w:rFonts w:ascii="Times New Roman" w:hAnsi="Times New Roman"/>
          <w:sz w:val="24"/>
          <w:szCs w:val="24"/>
        </w:rPr>
        <w:t xml:space="preserve"> в органах управления и ревизионных комиссиях открытых акционерных обществ могут быть лица, замещающие муниципальные должности, а также иные лица.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Порядок управления находящимися в муниципальной собственности акциями открытых акционерных обществ, созданных в процессе приватизации, определяется </w:t>
      </w:r>
      <w:r>
        <w:rPr>
          <w:rFonts w:ascii="Times New Roman" w:hAnsi="Times New Roman"/>
          <w:sz w:val="24"/>
          <w:szCs w:val="24"/>
        </w:rPr>
        <w:t>решением Совета депутатов Трубичинского сельского поселения</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2.2. В случае нахождения в муниципальной собственности 100 процентов акций открытого акционерного общества полномочия высшего органа управления общества - общего собрания акционеров осуществляются от имени собственника акций в порядке, определенном органами местного самоуправления. Предусмотренные Федеральным </w:t>
      </w:r>
      <w:hyperlink r:id="rId9" w:history="1">
        <w:r w:rsidRPr="00612940">
          <w:rPr>
            <w:rFonts w:ascii="Times New Roman" w:hAnsi="Times New Roman"/>
            <w:sz w:val="24"/>
            <w:szCs w:val="24"/>
          </w:rPr>
          <w:t>законом</w:t>
        </w:r>
      </w:hyperlink>
      <w:r>
        <w:rPr>
          <w:rFonts w:ascii="Times New Roman" w:hAnsi="Times New Roman"/>
          <w:sz w:val="24"/>
          <w:szCs w:val="24"/>
        </w:rPr>
        <w:t xml:space="preserve"> «Об акционерных обществах»</w:t>
      </w:r>
      <w:r w:rsidRPr="00612940">
        <w:rPr>
          <w:rFonts w:ascii="Times New Roman" w:hAnsi="Times New Roman"/>
          <w:sz w:val="24"/>
          <w:szCs w:val="24"/>
        </w:rPr>
        <w:t xml:space="preserve"> процедуры подготовки и проведения общего собрания акционеров не применяются.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Социальные гарантии работникам открытых акционерных обществ, созданных в процессе приватизации: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3.1. Открытые акционерные общества, созданные в процессе приватизации имущественных комплексов муниципальных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муниципальных унитарных предприятий;</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3.2. По истечении трех месяцев со дня государственной регистрации открытого акционерного общества, созданного в процессе приватизации имущественного комплекса муниципального унитарного предприятия, его работники (представители работников), совет директоров (наблюдательный совет) или исполнительный орган открытого акционерного общества могут предложить пересмотреть положения действующего коллективного договора или заключить новый коллективный договор;</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3.3. Трудовые отношения работников муниципальных унитарных предприятий после приватизации имущественных комплексов муниципальных унитарных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3.4. В случае осуществления руководителем муниципального унитарного предприятия своей деятельности на основе гражданско-правового договора отношения с ним регулируются в соответствии с гражданским законодательством и указанным договором.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430BC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31" w:name="Par423"/>
      <w:bookmarkEnd w:id="31"/>
      <w:r>
        <w:rPr>
          <w:rFonts w:ascii="Times New Roman" w:hAnsi="Times New Roman"/>
          <w:b/>
          <w:sz w:val="24"/>
          <w:szCs w:val="24"/>
        </w:rPr>
        <w:t>Статья 14</w:t>
      </w:r>
      <w:r w:rsidRPr="00430BC9">
        <w:rPr>
          <w:rFonts w:ascii="Times New Roman" w:hAnsi="Times New Roman"/>
          <w:b/>
          <w:sz w:val="24"/>
          <w:szCs w:val="24"/>
        </w:rPr>
        <w:t>. Обременения приватизируемого муниципального имущества</w:t>
      </w:r>
    </w:p>
    <w:p w:rsidR="00A66331" w:rsidRPr="00430BC9" w:rsidRDefault="00A66331" w:rsidP="00612940">
      <w:pPr>
        <w:widowControl w:val="0"/>
        <w:autoSpaceDE w:val="0"/>
        <w:autoSpaceDN w:val="0"/>
        <w:adjustRightInd w:val="0"/>
        <w:jc w:val="both"/>
        <w:rPr>
          <w:rFonts w:ascii="Times New Roman" w:hAnsi="Times New Roman"/>
          <w:b/>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и публичным сервитутом.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Ограничениями могут являться: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2.2.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2.3.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2.4. Иные обязанности, предусмотренные федеральным законодательством или в установленном им порядке.</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 обеспечивать возможность беспрепятственного доступа, прохода, проезда; размещения межевых, геодезических и иных знаков; прокладки и использования линий электропередачи и связи, трубопроводов, систем водоснабжения, канализации и мелиорации.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Обременение, в том числе публичный сервитут, в случаях, если о его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указанное лицо может быть обязано исполнить в натуре условия обременения, в том числе публичного сервитута;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 указанного лица могут быть взысканы убытки, причиненные нарушением условий обременения, в том числе публичного сервитута, в доход районного бюджета.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7. Обременение, в том числе публичный сервитут, может быть прекращено или его условия могут быть изменены в случаях:</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отсутствия или изменения государственного либо общественного интереса в обременении, в том числе в публичном сервитуте;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невозможности или существенного затруднения использования имущества по его прямому назначению.</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8. Прекращение обременения, в том числе публичного сервитута, или изменение его условий допускается с согласия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430BC9"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32" w:name="Par451"/>
      <w:bookmarkEnd w:id="32"/>
      <w:r w:rsidRPr="00430BC9">
        <w:rPr>
          <w:rFonts w:ascii="Times New Roman" w:hAnsi="Times New Roman"/>
          <w:b/>
          <w:sz w:val="24"/>
          <w:szCs w:val="24"/>
        </w:rPr>
        <w:t>Статья 15. Оформление сделок купли-продажи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Продажа муниципального имущества оформляется договором купли-продажи.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Обязательными условиями договора купли-продажи муниципального имущества являются: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иные условия, установленные сторонами такого договора по взаимному соглашению.</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обязательствах покупателя в отношении приобретаемого муниципального имущества указываются сроки их исполнения, а также определяемая в соответствии с законодательством Российской Федерации стоимостная оценка, за исключением обязательств, не связанных с совершением действий по передаче приобретаемого муниципального имущества, выполнением работ, уплатой денежных средств.</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33" w:name="Par462"/>
      <w:bookmarkEnd w:id="33"/>
      <w:r w:rsidRPr="00612940">
        <w:rPr>
          <w:rFonts w:ascii="Times New Roman" w:hAnsi="Times New Roman"/>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34" w:name="Par464"/>
      <w:bookmarkEnd w:id="34"/>
      <w:r w:rsidRPr="00612940">
        <w:rPr>
          <w:rFonts w:ascii="Times New Roman" w:hAnsi="Times New Roman"/>
          <w:sz w:val="24"/>
          <w:szCs w:val="24"/>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являются договор купли-продажи недвижимого имущества и передаточный акт. Расходы на оплату услуг регистратора возлагаются на покупателя.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5C5631"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35" w:name="Par466"/>
      <w:bookmarkEnd w:id="35"/>
      <w:r w:rsidRPr="005C5631">
        <w:rPr>
          <w:rFonts w:ascii="Times New Roman" w:hAnsi="Times New Roman"/>
          <w:b/>
          <w:sz w:val="24"/>
          <w:szCs w:val="24"/>
        </w:rPr>
        <w:t>Статья 15.1. Проведение продажи муниципального имущества в электронной форме</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Продажа муниципального имущества такими способами, как: на аукционе, на специализированном аукционе, продажа акций открытого акционерного общества, долей в уставном капитале общества с ограниченной ответственностью на конкурсе, продажа посредством публичного предложения, без объявления цены, может осуществляться в электронной форме. Положения настоящего решения в части проведения продажи муниципального имущества указанными в настоящем пункте способами применяются с учетом особенностей, установленных настоящей статьей.</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возможность представления претендентами заявок и прилагаемых к ним документов в форме электронных документов;</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Запрещается взимать с участников продажи в электронной форме не предусмотренную настоящим Положением дополнительную плату.</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6. Опубликование и размещение информационного сообщения о проведении продажи в электронной форме осуществляются в порядке, установленном </w:t>
      </w:r>
      <w:hyperlink w:anchor="Par145" w:history="1">
        <w:r w:rsidRPr="00612940">
          <w:rPr>
            <w:rFonts w:ascii="Times New Roman" w:hAnsi="Times New Roman"/>
            <w:sz w:val="24"/>
            <w:szCs w:val="24"/>
          </w:rPr>
          <w:t>статьей 6</w:t>
        </w:r>
      </w:hyperlink>
      <w:r w:rsidRPr="00612940">
        <w:rPr>
          <w:rFonts w:ascii="Times New Roman" w:hAnsi="Times New Roman"/>
          <w:sz w:val="24"/>
          <w:szCs w:val="24"/>
        </w:rPr>
        <w:t xml:space="preserve"> настоящего Положения.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информационном сообщении о проведении продажи в электронной форме, подлежащем опубликованию в</w:t>
      </w:r>
      <w:r>
        <w:rPr>
          <w:rFonts w:ascii="Times New Roman" w:hAnsi="Times New Roman"/>
          <w:sz w:val="24"/>
          <w:szCs w:val="24"/>
        </w:rPr>
        <w:t xml:space="preserve"> газете «Трубичинский официальный вестник»</w:t>
      </w:r>
      <w:r w:rsidRPr="00612940">
        <w:rPr>
          <w:rFonts w:ascii="Times New Roman" w:hAnsi="Times New Roman"/>
          <w:sz w:val="24"/>
          <w:szCs w:val="24"/>
        </w:rPr>
        <w:t xml:space="preserve">, должны быть указаны сведения, предусмотренные </w:t>
      </w:r>
      <w:hyperlink w:anchor="Par153" w:history="1">
        <w:r w:rsidRPr="00612940">
          <w:rPr>
            <w:rFonts w:ascii="Times New Roman" w:hAnsi="Times New Roman"/>
            <w:sz w:val="24"/>
            <w:szCs w:val="24"/>
          </w:rPr>
          <w:t>пунктами 4</w:t>
        </w:r>
      </w:hyperlink>
      <w:r w:rsidRPr="00612940">
        <w:rPr>
          <w:rFonts w:ascii="Times New Roman" w:hAnsi="Times New Roman"/>
          <w:sz w:val="24"/>
          <w:szCs w:val="24"/>
        </w:rPr>
        <w:t xml:space="preserve"> и </w:t>
      </w:r>
      <w:hyperlink w:anchor="Par173" w:history="1">
        <w:r w:rsidRPr="00612940">
          <w:rPr>
            <w:rFonts w:ascii="Times New Roman" w:hAnsi="Times New Roman"/>
            <w:sz w:val="24"/>
            <w:szCs w:val="24"/>
          </w:rPr>
          <w:t>5 статьи 6</w:t>
        </w:r>
      </w:hyperlink>
      <w:r w:rsidRPr="00612940">
        <w:rPr>
          <w:rFonts w:ascii="Times New Roman" w:hAnsi="Times New Roman"/>
          <w:sz w:val="24"/>
          <w:szCs w:val="24"/>
        </w:rPr>
        <w:t xml:space="preserve"> настоящего Положения, а также сведения о сайтах в сети </w:t>
      </w:r>
      <w:r>
        <w:rPr>
          <w:rFonts w:ascii="Times New Roman" w:hAnsi="Times New Roman"/>
          <w:sz w:val="24"/>
          <w:szCs w:val="24"/>
        </w:rPr>
        <w:t>«</w:t>
      </w:r>
      <w:r w:rsidRPr="00612940">
        <w:rPr>
          <w:rFonts w:ascii="Times New Roman" w:hAnsi="Times New Roman"/>
          <w:sz w:val="24"/>
          <w:szCs w:val="24"/>
        </w:rPr>
        <w:t>Интернет</w:t>
      </w:r>
      <w:r>
        <w:rPr>
          <w:rFonts w:ascii="Times New Roman" w:hAnsi="Times New Roman"/>
          <w:sz w:val="24"/>
          <w:szCs w:val="24"/>
        </w:rPr>
        <w:t>»</w:t>
      </w:r>
      <w:r w:rsidRPr="00612940">
        <w:rPr>
          <w:rFonts w:ascii="Times New Roman" w:hAnsi="Times New Roman"/>
          <w:sz w:val="24"/>
          <w:szCs w:val="24"/>
        </w:rPr>
        <w:t>, на которых размещается такое информационное сообщение.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Сведения, указанные в информационном сообщении о проведении продажи в электронной форме, размещаемом на сайтах в сети Интернет, должны соответствовать аналогичным сведениям, указанным в информационном сообщении о проведении продажи в электронной форме, опубликованном</w:t>
      </w:r>
      <w:r>
        <w:rPr>
          <w:rFonts w:ascii="Times New Roman" w:hAnsi="Times New Roman"/>
          <w:sz w:val="24"/>
          <w:szCs w:val="24"/>
        </w:rPr>
        <w:t xml:space="preserve"> «Трубичинский официальный вестник»</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наименование муниципального имущества и иные позволяющие его индивидуализировать сведения (спецификация лота);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начальная цена, величина повышения начальной цены ("шаг аукциона") - в случае проведения продажи на аукционе;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w:t>
      </w:r>
      <w:hyperlink r:id="rId10" w:history="1">
        <w:r w:rsidRPr="00612940">
          <w:rPr>
            <w:rFonts w:ascii="Times New Roman" w:hAnsi="Times New Roman"/>
            <w:sz w:val="24"/>
            <w:szCs w:val="24"/>
          </w:rPr>
          <w:t>законом</w:t>
        </w:r>
      </w:hyperlink>
      <w:r w:rsidRPr="00612940">
        <w:rPr>
          <w:rFonts w:ascii="Times New Roman" w:hAnsi="Times New Roman"/>
          <w:sz w:val="24"/>
          <w:szCs w:val="24"/>
        </w:rPr>
        <w:t xml:space="preserve"> от 21.12.2001 N 178-ФЗ "О приватизации государственного и муниципального имущества" ("шаг аукциона"), - в случае продажи посредством публичного предложения;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последнее предложение о цене муниципального имущества и время его поступления в режиме реального времени.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10. В случае проведения продажи муниципального имущества без объявления цены его начальная цена не указывается.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11. В течение одного часа с момента окончания процедуры проведения продажи в электронной форме на сайте в сети Интернет, на котором проводилась продажа в электронной форме, размещаются:</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наименование имущества и иные позволяющие его индивидуализировать сведения (спецификация лота);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2) цена сделки приватизации;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3) имя физического лица или наименование юридического лица - победителя торгов.</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12. Результаты процедуры проведения продажи в электронной форме оформляются протоколом, который размещается на официальном сайте в сети Интернет, на котором проводилась продажа в электронной форме, в течение дня, следующего после дня подписания указанного протокола.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13.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14. Порядок организации и проведения продажи в электронной форме устанавливается Правительством Российской Федерации.</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5C5631" w:rsidRDefault="00A66331" w:rsidP="00612940">
      <w:pPr>
        <w:widowControl w:val="0"/>
        <w:autoSpaceDE w:val="0"/>
        <w:autoSpaceDN w:val="0"/>
        <w:adjustRightInd w:val="0"/>
        <w:jc w:val="center"/>
        <w:outlineLvl w:val="1"/>
        <w:rPr>
          <w:rFonts w:ascii="Times New Roman" w:hAnsi="Times New Roman"/>
          <w:b/>
          <w:sz w:val="24"/>
          <w:szCs w:val="24"/>
        </w:rPr>
      </w:pPr>
      <w:bookmarkStart w:id="36" w:name="Par514"/>
      <w:bookmarkEnd w:id="36"/>
      <w:r w:rsidRPr="005C5631">
        <w:rPr>
          <w:rFonts w:ascii="Times New Roman" w:hAnsi="Times New Roman"/>
          <w:b/>
          <w:sz w:val="24"/>
          <w:szCs w:val="24"/>
        </w:rPr>
        <w:t>Глава VI. ОПЛАТА И РАСПРЕДЕЛЕНИЕ ДЕНЕЖНЫХ СРЕДСТВ</w:t>
      </w:r>
    </w:p>
    <w:p w:rsidR="00A66331" w:rsidRPr="005C5631" w:rsidRDefault="00A66331" w:rsidP="00612940">
      <w:pPr>
        <w:widowControl w:val="0"/>
        <w:autoSpaceDE w:val="0"/>
        <w:autoSpaceDN w:val="0"/>
        <w:adjustRightInd w:val="0"/>
        <w:jc w:val="center"/>
        <w:rPr>
          <w:rFonts w:ascii="Times New Roman" w:hAnsi="Times New Roman"/>
          <w:b/>
          <w:sz w:val="24"/>
          <w:szCs w:val="24"/>
        </w:rPr>
      </w:pPr>
      <w:r w:rsidRPr="005C5631">
        <w:rPr>
          <w:rFonts w:ascii="Times New Roman" w:hAnsi="Times New Roman"/>
          <w:b/>
          <w:sz w:val="24"/>
          <w:szCs w:val="24"/>
        </w:rPr>
        <w:t>ОТ ПРОДАЖИ МУНИЦИПАЛЬНОГО ИМУЩЕСТВА</w:t>
      </w:r>
    </w:p>
    <w:p w:rsidR="00A66331" w:rsidRPr="005C5631" w:rsidRDefault="00A66331" w:rsidP="00612940">
      <w:pPr>
        <w:widowControl w:val="0"/>
        <w:autoSpaceDE w:val="0"/>
        <w:autoSpaceDN w:val="0"/>
        <w:adjustRightInd w:val="0"/>
        <w:jc w:val="both"/>
        <w:rPr>
          <w:rFonts w:ascii="Times New Roman" w:hAnsi="Times New Roman"/>
          <w:b/>
          <w:sz w:val="24"/>
          <w:szCs w:val="24"/>
        </w:rPr>
      </w:pPr>
    </w:p>
    <w:p w:rsidR="00A66331" w:rsidRPr="005C5631"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37" w:name="Par517"/>
      <w:bookmarkEnd w:id="37"/>
      <w:r>
        <w:rPr>
          <w:rFonts w:ascii="Times New Roman" w:hAnsi="Times New Roman"/>
          <w:b/>
          <w:sz w:val="24"/>
          <w:szCs w:val="24"/>
        </w:rPr>
        <w:t>Статья 16</w:t>
      </w:r>
      <w:r w:rsidRPr="005C5631">
        <w:rPr>
          <w:rFonts w:ascii="Times New Roman" w:hAnsi="Times New Roman"/>
          <w:b/>
          <w:sz w:val="24"/>
          <w:szCs w:val="24"/>
        </w:rPr>
        <w:t>. Распределение денежных средств, полученных в результате сделок купли-продажи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муниципального имущества.</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Размер и виды затрат на организацию и проведение приватизации муниципального имущества устанавливаются отдельным решением </w:t>
      </w:r>
      <w:r>
        <w:rPr>
          <w:rFonts w:ascii="Times New Roman" w:hAnsi="Times New Roman"/>
          <w:sz w:val="24"/>
          <w:szCs w:val="24"/>
        </w:rPr>
        <w:t>Совета депутатов Трубичинского сельского поселения</w:t>
      </w:r>
      <w:r w:rsidRPr="00612940">
        <w:rPr>
          <w:rFonts w:ascii="Times New Roman" w:hAnsi="Times New Roman"/>
          <w:sz w:val="24"/>
          <w:szCs w:val="24"/>
        </w:rPr>
        <w:t>.</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bookmarkStart w:id="38" w:name="Par522"/>
      <w:bookmarkEnd w:id="38"/>
      <w:r w:rsidRPr="00612940">
        <w:rPr>
          <w:rFonts w:ascii="Times New Roman" w:hAnsi="Times New Roman"/>
          <w:sz w:val="24"/>
          <w:szCs w:val="24"/>
        </w:rPr>
        <w:t xml:space="preserve">2. Денежные средства, полученные Администрацией </w:t>
      </w:r>
      <w:r>
        <w:rPr>
          <w:rFonts w:ascii="Times New Roman" w:hAnsi="Times New Roman"/>
          <w:sz w:val="24"/>
          <w:szCs w:val="24"/>
        </w:rPr>
        <w:t xml:space="preserve">Трубичинского сельского поселения </w:t>
      </w:r>
      <w:r w:rsidRPr="00612940">
        <w:rPr>
          <w:rFonts w:ascii="Times New Roman" w:hAnsi="Times New Roman"/>
          <w:sz w:val="24"/>
          <w:szCs w:val="24"/>
        </w:rPr>
        <w:t>от продажи муниципального имущества, подлежат перечислению в бюджет района в сроки, установленные соответствующим договором о продаже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5C5631" w:rsidRDefault="00A66331" w:rsidP="00612940">
      <w:pPr>
        <w:widowControl w:val="0"/>
        <w:autoSpaceDE w:val="0"/>
        <w:autoSpaceDN w:val="0"/>
        <w:adjustRightInd w:val="0"/>
        <w:ind w:firstLine="540"/>
        <w:jc w:val="both"/>
        <w:outlineLvl w:val="2"/>
        <w:rPr>
          <w:rFonts w:ascii="Times New Roman" w:hAnsi="Times New Roman"/>
          <w:b/>
          <w:sz w:val="24"/>
          <w:szCs w:val="24"/>
        </w:rPr>
      </w:pPr>
      <w:bookmarkStart w:id="39" w:name="Par529"/>
      <w:bookmarkEnd w:id="39"/>
      <w:r w:rsidRPr="005C5631">
        <w:rPr>
          <w:rFonts w:ascii="Times New Roman" w:hAnsi="Times New Roman"/>
          <w:b/>
          <w:sz w:val="24"/>
          <w:szCs w:val="24"/>
        </w:rPr>
        <w:t>Статья 17. Порядок оплаты приобретаемого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1. Оплата приобретаемого покупателем муниципального имущества производится единовременно или в рассрочку. Срок рассрочки не может быть более одного года.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2. Решение о предоставлении рассрочки при отчуждении земельных участков, на которых расположены приватизированные объекты недвижимости, принимается Главой </w:t>
      </w:r>
      <w:r>
        <w:rPr>
          <w:rFonts w:ascii="Times New Roman" w:hAnsi="Times New Roman"/>
          <w:sz w:val="24"/>
          <w:szCs w:val="24"/>
        </w:rPr>
        <w:t>Трубичинского сельского поселения</w:t>
      </w:r>
      <w:r w:rsidRPr="00612940">
        <w:rPr>
          <w:rFonts w:ascii="Times New Roman" w:hAnsi="Times New Roman"/>
          <w:sz w:val="24"/>
          <w:szCs w:val="24"/>
        </w:rPr>
        <w:t xml:space="preserve"> и оформляется соответствующим распоряжением.</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3. Решения о предоставлении рассрочки при продаже муниципального имущества принимаются Главой </w:t>
      </w:r>
      <w:r>
        <w:rPr>
          <w:rFonts w:ascii="Times New Roman" w:hAnsi="Times New Roman"/>
          <w:sz w:val="24"/>
          <w:szCs w:val="24"/>
        </w:rPr>
        <w:t>Трубичинского сельского поселения</w:t>
      </w:r>
      <w:r w:rsidRPr="00612940">
        <w:rPr>
          <w:rFonts w:ascii="Times New Roman" w:hAnsi="Times New Roman"/>
          <w:sz w:val="24"/>
          <w:szCs w:val="24"/>
        </w:rPr>
        <w:t xml:space="preserve"> и оформляются соответствующими распоряжениями.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решении о предоставлении рассрочки указываются сроки ее предоставления и порядок внесения платежей. Сведения о сроке предоставления рассрочки и порядке внесения платежей подлежат опубликованию в информационном сообщении о приватизации муниципального имущества.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Начисленные проценты перечисляются в порядке, установленном Бюджетным </w:t>
      </w:r>
      <w:hyperlink r:id="rId11" w:history="1">
        <w:r w:rsidRPr="00612940">
          <w:rPr>
            <w:rFonts w:ascii="Times New Roman" w:hAnsi="Times New Roman"/>
            <w:sz w:val="24"/>
            <w:szCs w:val="24"/>
          </w:rPr>
          <w:t>кодексом</w:t>
        </w:r>
      </w:hyperlink>
      <w:r w:rsidRPr="00612940">
        <w:rPr>
          <w:rFonts w:ascii="Times New Roman" w:hAnsi="Times New Roman"/>
          <w:sz w:val="24"/>
          <w:szCs w:val="24"/>
        </w:rPr>
        <w:t xml:space="preserve"> Российской Федерации.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Покупатель вправе оплатить приобретаемое муниципальное имущество досрочно.</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6. Для обеспечения исполнения покупателем его обязанности по оплате приобретенное в рассрочку муниципальное имущество с момента его передачи покупателю и до момента полной оплаты признается находящимся в залоге.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В случае нарушения покупателем сроков и порядка внесения платежей на заложенное имущество обращается взыскание в судебном порядке.</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С покупателя могут быть взысканы также убытки, причиненные неисполнением договора купли-продажи.</w:t>
      </w: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w:t>
      </w:r>
      <w:hyperlink w:anchor="Par522" w:history="1">
        <w:r w:rsidRPr="00612940">
          <w:rPr>
            <w:rFonts w:ascii="Times New Roman" w:hAnsi="Times New Roman"/>
            <w:sz w:val="24"/>
            <w:szCs w:val="24"/>
          </w:rPr>
          <w:t>пунктом 2 статьи 18</w:t>
        </w:r>
      </w:hyperlink>
      <w:r w:rsidRPr="00612940">
        <w:rPr>
          <w:rFonts w:ascii="Times New Roman" w:hAnsi="Times New Roman"/>
          <w:sz w:val="24"/>
          <w:szCs w:val="24"/>
        </w:rPr>
        <w:t xml:space="preserve"> настоящего Положения.</w:t>
      </w:r>
    </w:p>
    <w:p w:rsidR="00A66331" w:rsidRPr="00612940" w:rsidRDefault="00A66331" w:rsidP="00612940">
      <w:pPr>
        <w:widowControl w:val="0"/>
        <w:autoSpaceDE w:val="0"/>
        <w:autoSpaceDN w:val="0"/>
        <w:adjustRightInd w:val="0"/>
        <w:jc w:val="both"/>
        <w:rPr>
          <w:rFonts w:ascii="Times New Roman" w:hAnsi="Times New Roman"/>
          <w:sz w:val="24"/>
          <w:szCs w:val="24"/>
        </w:rPr>
      </w:pPr>
    </w:p>
    <w:p w:rsidR="00A66331" w:rsidRPr="00612940" w:rsidRDefault="00A66331" w:rsidP="00612940">
      <w:pPr>
        <w:widowControl w:val="0"/>
        <w:autoSpaceDE w:val="0"/>
        <w:autoSpaceDN w:val="0"/>
        <w:adjustRightInd w:val="0"/>
        <w:ind w:firstLine="540"/>
        <w:jc w:val="both"/>
        <w:rPr>
          <w:rFonts w:ascii="Times New Roman" w:hAnsi="Times New Roman"/>
          <w:sz w:val="24"/>
          <w:szCs w:val="24"/>
        </w:rPr>
      </w:pPr>
      <w:r w:rsidRPr="00612940">
        <w:rPr>
          <w:rFonts w:ascii="Times New Roman" w:hAnsi="Times New Roman"/>
          <w:sz w:val="24"/>
          <w:szCs w:val="24"/>
        </w:rPr>
        <w:t xml:space="preserve">7. Возврат денежных средств по недействительным сделкам купли-продажи муниципального имущества осуществляется в соответствии с Бюджетным </w:t>
      </w:r>
      <w:hyperlink r:id="rId12" w:history="1">
        <w:r w:rsidRPr="00612940">
          <w:rPr>
            <w:rFonts w:ascii="Times New Roman" w:hAnsi="Times New Roman"/>
            <w:sz w:val="24"/>
            <w:szCs w:val="24"/>
          </w:rPr>
          <w:t>кодексом</w:t>
        </w:r>
      </w:hyperlink>
      <w:r w:rsidRPr="00612940">
        <w:rPr>
          <w:rFonts w:ascii="Times New Roman" w:hAnsi="Times New Roman"/>
          <w:sz w:val="24"/>
          <w:szCs w:val="24"/>
        </w:rPr>
        <w:t xml:space="preserve"> Российской Федерац</w:t>
      </w:r>
      <w:r>
        <w:rPr>
          <w:rFonts w:ascii="Times New Roman" w:hAnsi="Times New Roman"/>
          <w:sz w:val="24"/>
          <w:szCs w:val="24"/>
        </w:rPr>
        <w:t xml:space="preserve">ии за счет средств бюджета поселения </w:t>
      </w:r>
      <w:r w:rsidRPr="00612940">
        <w:rPr>
          <w:rFonts w:ascii="Times New Roman" w:hAnsi="Times New Roman"/>
          <w:sz w:val="24"/>
          <w:szCs w:val="24"/>
        </w:rPr>
        <w:t>на основании вступившего в силу решения суда после передачи такого имущества в муниципальную собственность.</w:t>
      </w:r>
    </w:p>
    <w:p w:rsidR="00A66331" w:rsidRPr="00612940" w:rsidRDefault="00A66331" w:rsidP="00612940">
      <w:pPr>
        <w:rPr>
          <w:rFonts w:ascii="Times New Roman" w:hAnsi="Times New Roman"/>
          <w:sz w:val="24"/>
          <w:szCs w:val="24"/>
        </w:rPr>
      </w:pPr>
    </w:p>
    <w:sectPr w:rsidR="00A66331" w:rsidRPr="00612940" w:rsidSect="00612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02FF" w:usb1="5000205B" w:usb2="00000001" w:usb3="00000000" w:csb0="0000019F" w:csb1="00000000"/>
  </w:font>
  <w:font w:name="Tahoma">
    <w:panose1 w:val="020B0604030504040204"/>
    <w:charset w:val="CC"/>
    <w:family w:val="swiss"/>
    <w:pitch w:val="variable"/>
    <w:sig w:usb0="61002A87" w:usb1="80000000" w:usb2="00000008" w:usb3="00000000" w:csb0="000101FF" w:csb1="00000000"/>
  </w:font>
  <w:font w:name="FranklinGothicBookCondITC-Reg">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023"/>
    <w:rsid w:val="000414FB"/>
    <w:rsid w:val="001D7A6C"/>
    <w:rsid w:val="00233339"/>
    <w:rsid w:val="00340FF9"/>
    <w:rsid w:val="003A7980"/>
    <w:rsid w:val="003B29C6"/>
    <w:rsid w:val="00420FD7"/>
    <w:rsid w:val="00430BC9"/>
    <w:rsid w:val="00437A40"/>
    <w:rsid w:val="004E172E"/>
    <w:rsid w:val="00530F68"/>
    <w:rsid w:val="005A5425"/>
    <w:rsid w:val="005C5631"/>
    <w:rsid w:val="00612940"/>
    <w:rsid w:val="00657023"/>
    <w:rsid w:val="0065772F"/>
    <w:rsid w:val="007A10E5"/>
    <w:rsid w:val="00885E94"/>
    <w:rsid w:val="009F4DA7"/>
    <w:rsid w:val="00A66331"/>
    <w:rsid w:val="00AC28E9"/>
    <w:rsid w:val="00B06DEA"/>
    <w:rsid w:val="00B816FD"/>
    <w:rsid w:val="00D236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FB"/>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542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A5425"/>
    <w:rPr>
      <w:rFonts w:ascii="Segoe UI" w:hAnsi="Segoe UI" w:cs="Segoe UI"/>
      <w:sz w:val="18"/>
      <w:szCs w:val="18"/>
    </w:rPr>
  </w:style>
  <w:style w:type="paragraph" w:styleId="DocumentMap">
    <w:name w:val="Document Map"/>
    <w:basedOn w:val="Normal"/>
    <w:link w:val="DocumentMapChar"/>
    <w:uiPriority w:val="99"/>
    <w:semiHidden/>
    <w:rsid w:val="007A10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D095B"/>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349184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E291005730928F4421FF3130157597A40E4CF0BBDE04419147F8A707020DEFD4B07185E9E66DBFr4h4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835ED37FDBED62320FAF71CE70CB28A1305B462B3386269B42F8839CD92F1E9170BE7CA3EBB38D4q1h8P" TargetMode="External"/><Relationship Id="rId12" Type="http://schemas.openxmlformats.org/officeDocument/2006/relationships/hyperlink" Target="consultantplus://offline/ref=F8E291005730928F4421FF3130157597A40F4AF4BED104419147F8A707r0h2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835ED37FDBED62320FAF70AE460ED821609E968B3396E3BE870D3649A9BFBBEq5h0P" TargetMode="External"/><Relationship Id="rId11" Type="http://schemas.openxmlformats.org/officeDocument/2006/relationships/hyperlink" Target="consultantplus://offline/ref=F8E291005730928F4421FF3130157597A40F4AF4BED104419147F8A707r0h2P" TargetMode="External"/><Relationship Id="rId5" Type="http://schemas.openxmlformats.org/officeDocument/2006/relationships/hyperlink" Target="consultantplus://offline/ref=9835ED37FDBED62320FAF71CE70CB28A1305B462B3386269B42F8839CD92F1E9170BE7CA3BqBh3P" TargetMode="External"/><Relationship Id="rId10" Type="http://schemas.openxmlformats.org/officeDocument/2006/relationships/hyperlink" Target="consultantplus://offline/ref=F8E291005730928F4421FF3130157597A40F49F6BDDC04419147F8A707r0h2P" TargetMode="External"/><Relationship Id="rId4" Type="http://schemas.openxmlformats.org/officeDocument/2006/relationships/hyperlink" Target="consultantplus://offline/ref=9835ED37FDBED62320FAF71CE70CB28A1304B164B53A6269B42F8839CD92F1E9170BE7CA3EBB3ADEq1hEP" TargetMode="External"/><Relationship Id="rId9" Type="http://schemas.openxmlformats.org/officeDocument/2006/relationships/hyperlink" Target="consultantplus://offline/ref=F8E291005730928F4421FF3130157597A40E4CF0BBDE04419147F8A707020DEFD4B07185E9E66FBFr4hC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20</Pages>
  <Words>8286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13</cp:revision>
  <cp:lastPrinted>2006-12-19T20:41:00Z</cp:lastPrinted>
  <dcterms:created xsi:type="dcterms:W3CDTF">2015-02-17T15:33:00Z</dcterms:created>
  <dcterms:modified xsi:type="dcterms:W3CDTF">2015-04-23T12:19:00Z</dcterms:modified>
</cp:coreProperties>
</file>