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0300C" w14:textId="77777777" w:rsidR="00160EC7" w:rsidRDefault="00160EC7" w:rsidP="00160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6808E7" wp14:editId="3F2A6F6B">
            <wp:simplePos x="0" y="0"/>
            <wp:positionH relativeFrom="column">
              <wp:posOffset>2699385</wp:posOffset>
            </wp:positionH>
            <wp:positionV relativeFrom="paragraph">
              <wp:posOffset>-243205</wp:posOffset>
            </wp:positionV>
            <wp:extent cx="774065" cy="866140"/>
            <wp:effectExtent l="19050" t="0" r="6985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B00DF5" w14:textId="77777777" w:rsidR="00160EC7" w:rsidRDefault="00160EC7" w:rsidP="00160EC7">
      <w:pPr>
        <w:jc w:val="both"/>
        <w:rPr>
          <w:sz w:val="28"/>
        </w:rPr>
      </w:pPr>
    </w:p>
    <w:p w14:paraId="6314426C" w14:textId="77777777" w:rsidR="00160EC7" w:rsidRDefault="00160EC7" w:rsidP="00160EC7">
      <w:pPr>
        <w:jc w:val="both"/>
        <w:rPr>
          <w:sz w:val="28"/>
        </w:rPr>
      </w:pPr>
    </w:p>
    <w:p w14:paraId="1B4521F2" w14:textId="77777777" w:rsidR="00160EC7" w:rsidRDefault="00160EC7" w:rsidP="00160EC7">
      <w:pPr>
        <w:jc w:val="both"/>
        <w:rPr>
          <w:sz w:val="28"/>
        </w:rPr>
      </w:pPr>
    </w:p>
    <w:p w14:paraId="46340C4B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14:paraId="55C868BE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Новгородский район</w:t>
      </w:r>
    </w:p>
    <w:p w14:paraId="04673684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ТРУБИЧИНСКОГО СЕЛЬСКОГО ПОСЕЛЕНИЯ</w:t>
      </w:r>
    </w:p>
    <w:p w14:paraId="06A3123D" w14:textId="77777777" w:rsidR="00160EC7" w:rsidRDefault="00160EC7" w:rsidP="00160EC7">
      <w:pPr>
        <w:spacing w:line="100" w:lineRule="atLeast"/>
        <w:rPr>
          <w:color w:val="000000"/>
          <w:sz w:val="28"/>
        </w:rPr>
      </w:pPr>
    </w:p>
    <w:p w14:paraId="38FF6F0C" w14:textId="77777777" w:rsidR="00160EC7" w:rsidRDefault="007726B7" w:rsidP="00160EC7">
      <w:pPr>
        <w:spacing w:line="1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3A5404BD" w14:textId="77777777" w:rsidR="00160EC7" w:rsidRDefault="00160EC7" w:rsidP="00160EC7">
      <w:pPr>
        <w:spacing w:line="100" w:lineRule="atLeast"/>
        <w:jc w:val="center"/>
        <w:rPr>
          <w:color w:val="000000"/>
          <w:spacing w:val="6"/>
          <w:sz w:val="28"/>
          <w:szCs w:val="20"/>
        </w:rPr>
      </w:pPr>
    </w:p>
    <w:p w14:paraId="44469748" w14:textId="6F2BD1F9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35195">
        <w:rPr>
          <w:color w:val="000000"/>
          <w:sz w:val="28"/>
          <w:szCs w:val="28"/>
        </w:rPr>
        <w:t>09.10</w:t>
      </w:r>
      <w:r w:rsidR="00E172F7">
        <w:rPr>
          <w:color w:val="000000"/>
          <w:sz w:val="28"/>
          <w:szCs w:val="28"/>
        </w:rPr>
        <w:t>.20</w:t>
      </w:r>
      <w:r w:rsidR="00132A04">
        <w:rPr>
          <w:color w:val="000000"/>
          <w:sz w:val="28"/>
          <w:szCs w:val="28"/>
        </w:rPr>
        <w:t>2</w:t>
      </w:r>
      <w:r w:rsidR="001C3E2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</w:t>
      </w:r>
      <w:r w:rsidR="006055B2">
        <w:rPr>
          <w:color w:val="000000"/>
          <w:sz w:val="28"/>
          <w:szCs w:val="28"/>
        </w:rPr>
        <w:t xml:space="preserve"> </w:t>
      </w:r>
      <w:r w:rsidR="00835195">
        <w:rPr>
          <w:color w:val="000000"/>
          <w:sz w:val="28"/>
          <w:szCs w:val="28"/>
        </w:rPr>
        <w:t>299</w:t>
      </w:r>
    </w:p>
    <w:p w14:paraId="63269014" w14:textId="77777777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Трубичино</w:t>
      </w:r>
    </w:p>
    <w:p w14:paraId="597230D2" w14:textId="77777777" w:rsidR="0092163C" w:rsidRDefault="0092163C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14:paraId="0CC7D52A" w14:textId="52D9BEC6" w:rsidR="004E1BC9" w:rsidRPr="007C0CE1" w:rsidRDefault="004E1BC9" w:rsidP="007C0CE1">
      <w:pPr>
        <w:pStyle w:val="a5"/>
        <w:spacing w:after="240"/>
        <w:ind w:left="20" w:right="4534"/>
        <w:rPr>
          <w:b/>
          <w:szCs w:val="28"/>
        </w:rPr>
      </w:pPr>
      <w:r w:rsidRPr="007C0CE1">
        <w:rPr>
          <w:b/>
          <w:szCs w:val="28"/>
        </w:rPr>
        <w:t>Об утверждении Порядка и Методики</w:t>
      </w:r>
      <w:r w:rsidR="00B3443D">
        <w:rPr>
          <w:b/>
          <w:szCs w:val="28"/>
        </w:rPr>
        <w:t xml:space="preserve"> </w:t>
      </w:r>
      <w:r w:rsidRPr="007C0CE1">
        <w:rPr>
          <w:b/>
          <w:szCs w:val="28"/>
        </w:rPr>
        <w:t>планировани</w:t>
      </w:r>
      <w:r w:rsidR="0057433D">
        <w:rPr>
          <w:b/>
          <w:szCs w:val="28"/>
        </w:rPr>
        <w:t>я бюджетных ассигнований на 20</w:t>
      </w:r>
      <w:r w:rsidR="005B2344">
        <w:rPr>
          <w:b/>
          <w:szCs w:val="28"/>
        </w:rPr>
        <w:t>2</w:t>
      </w:r>
      <w:r w:rsidR="001C3E22">
        <w:rPr>
          <w:b/>
          <w:szCs w:val="28"/>
        </w:rPr>
        <w:t>4</w:t>
      </w:r>
      <w:r w:rsidR="0057433D">
        <w:rPr>
          <w:b/>
          <w:szCs w:val="28"/>
        </w:rPr>
        <w:t xml:space="preserve"> </w:t>
      </w:r>
      <w:r w:rsidR="00D42D4B">
        <w:rPr>
          <w:b/>
          <w:szCs w:val="28"/>
        </w:rPr>
        <w:t xml:space="preserve">год </w:t>
      </w:r>
      <w:r w:rsidR="00605E80">
        <w:rPr>
          <w:b/>
          <w:szCs w:val="28"/>
        </w:rPr>
        <w:t>и планов</w:t>
      </w:r>
      <w:r w:rsidR="00E172F7">
        <w:rPr>
          <w:b/>
          <w:szCs w:val="28"/>
        </w:rPr>
        <w:t>ый период 20</w:t>
      </w:r>
      <w:r w:rsidR="001906AD">
        <w:rPr>
          <w:b/>
          <w:szCs w:val="28"/>
        </w:rPr>
        <w:t>2</w:t>
      </w:r>
      <w:r w:rsidR="001C3E22">
        <w:rPr>
          <w:b/>
          <w:szCs w:val="28"/>
        </w:rPr>
        <w:t>5</w:t>
      </w:r>
      <w:r w:rsidR="00E172F7">
        <w:rPr>
          <w:b/>
          <w:szCs w:val="28"/>
        </w:rPr>
        <w:t xml:space="preserve"> и 20</w:t>
      </w:r>
      <w:r w:rsidR="0057433D">
        <w:rPr>
          <w:b/>
          <w:szCs w:val="28"/>
        </w:rPr>
        <w:t>2</w:t>
      </w:r>
      <w:r w:rsidR="001C3E22">
        <w:rPr>
          <w:b/>
          <w:szCs w:val="28"/>
        </w:rPr>
        <w:t>6</w:t>
      </w:r>
      <w:r w:rsidR="00E172F7">
        <w:rPr>
          <w:b/>
          <w:szCs w:val="28"/>
        </w:rPr>
        <w:t xml:space="preserve"> годов</w:t>
      </w:r>
    </w:p>
    <w:p w14:paraId="69495CCF" w14:textId="77777777" w:rsidR="007726B7" w:rsidRDefault="004E1BC9" w:rsidP="004E1BC9">
      <w:pPr>
        <w:pStyle w:val="a5"/>
        <w:ind w:left="20" w:right="160" w:firstLine="720"/>
        <w:rPr>
          <w:szCs w:val="28"/>
        </w:rPr>
      </w:pPr>
      <w:r w:rsidRPr="004E1BC9">
        <w:rPr>
          <w:szCs w:val="28"/>
        </w:rPr>
        <w:t xml:space="preserve">В соответствии со статьей 174.2 Бюджетного кодекса Российской Федерации, Уставом </w:t>
      </w:r>
      <w:r>
        <w:rPr>
          <w:szCs w:val="28"/>
        </w:rPr>
        <w:t>Трубичинского сельского поселения,</w:t>
      </w:r>
      <w:r w:rsidRPr="004E1BC9">
        <w:rPr>
          <w:szCs w:val="28"/>
        </w:rPr>
        <w:t xml:space="preserve"> Положением о бюджетном процессе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</w:t>
      </w:r>
      <w:r>
        <w:rPr>
          <w:szCs w:val="28"/>
        </w:rPr>
        <w:t>,</w:t>
      </w:r>
      <w:r w:rsidRPr="004E1BC9">
        <w:rPr>
          <w:szCs w:val="28"/>
        </w:rPr>
        <w:t xml:space="preserve"> утвержденным решением Совета депутатов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 от </w:t>
      </w:r>
      <w:r w:rsidR="001906AD">
        <w:rPr>
          <w:szCs w:val="28"/>
        </w:rPr>
        <w:t>14</w:t>
      </w:r>
      <w:r w:rsidRPr="004E1BC9">
        <w:rPr>
          <w:szCs w:val="28"/>
        </w:rPr>
        <w:t>.1</w:t>
      </w:r>
      <w:r w:rsidR="001906AD">
        <w:rPr>
          <w:szCs w:val="28"/>
        </w:rPr>
        <w:t>2</w:t>
      </w:r>
      <w:r w:rsidRPr="004E1BC9">
        <w:rPr>
          <w:szCs w:val="28"/>
        </w:rPr>
        <w:t>.</w:t>
      </w:r>
      <w:r w:rsidR="007C0CE1">
        <w:rPr>
          <w:szCs w:val="28"/>
        </w:rPr>
        <w:t>20</w:t>
      </w:r>
      <w:r>
        <w:rPr>
          <w:szCs w:val="28"/>
        </w:rPr>
        <w:t>1</w:t>
      </w:r>
      <w:r w:rsidR="001906AD">
        <w:rPr>
          <w:szCs w:val="28"/>
        </w:rPr>
        <w:t>6 №174</w:t>
      </w:r>
    </w:p>
    <w:p w14:paraId="3E7A6603" w14:textId="77777777" w:rsidR="007C0CE1" w:rsidRDefault="007C0CE1" w:rsidP="004E1BC9">
      <w:pPr>
        <w:pStyle w:val="a5"/>
        <w:ind w:left="20" w:right="160" w:firstLine="720"/>
        <w:rPr>
          <w:szCs w:val="28"/>
        </w:rPr>
      </w:pPr>
    </w:p>
    <w:p w14:paraId="78A861BF" w14:textId="77777777" w:rsidR="007C0CE1" w:rsidRDefault="007726B7" w:rsidP="007C0CE1">
      <w:pPr>
        <w:pStyle w:val="a5"/>
        <w:ind w:left="20" w:right="160" w:firstLine="720"/>
        <w:rPr>
          <w:b/>
          <w:szCs w:val="28"/>
        </w:rPr>
      </w:pPr>
      <w:r w:rsidRPr="007C0CE1">
        <w:rPr>
          <w:b/>
          <w:szCs w:val="28"/>
        </w:rPr>
        <w:t>ПОСТАНОВЛЯЮ:</w:t>
      </w:r>
    </w:p>
    <w:p w14:paraId="6EBAC25D" w14:textId="77777777" w:rsidR="007C0CE1" w:rsidRDefault="007C0CE1" w:rsidP="007C0CE1">
      <w:pPr>
        <w:pStyle w:val="a5"/>
        <w:ind w:left="20" w:right="160" w:firstLine="720"/>
        <w:rPr>
          <w:b/>
          <w:szCs w:val="28"/>
        </w:rPr>
      </w:pPr>
    </w:p>
    <w:p w14:paraId="0DBF4BDF" w14:textId="21F18E59" w:rsidR="00E172F7" w:rsidRDefault="007C0CE1" w:rsidP="00E172F7">
      <w:pPr>
        <w:pStyle w:val="a5"/>
        <w:ind w:left="20" w:right="160" w:firstLine="720"/>
        <w:rPr>
          <w:szCs w:val="28"/>
        </w:rPr>
      </w:pPr>
      <w:r>
        <w:rPr>
          <w:szCs w:val="28"/>
        </w:rPr>
        <w:t>1</w:t>
      </w:r>
      <w:r w:rsidR="004E1BC9" w:rsidRPr="004E1BC9">
        <w:rPr>
          <w:szCs w:val="28"/>
        </w:rPr>
        <w:t xml:space="preserve">. Утвердить прилагаемые Порядок и Методику планирования бюджетных ассигнований </w:t>
      </w:r>
      <w:r w:rsidR="004E1BC9" w:rsidRPr="00E172F7">
        <w:rPr>
          <w:szCs w:val="28"/>
        </w:rPr>
        <w:t xml:space="preserve">на </w:t>
      </w:r>
      <w:r w:rsidR="005B2344">
        <w:rPr>
          <w:szCs w:val="28"/>
        </w:rPr>
        <w:t>202</w:t>
      </w:r>
      <w:r w:rsidR="001C3E22">
        <w:rPr>
          <w:szCs w:val="28"/>
        </w:rPr>
        <w:t>4</w:t>
      </w:r>
      <w:r w:rsidR="00D42D4B">
        <w:rPr>
          <w:szCs w:val="28"/>
        </w:rPr>
        <w:t xml:space="preserve"> год</w:t>
      </w:r>
      <w:r w:rsidR="00E172F7" w:rsidRPr="00E172F7">
        <w:rPr>
          <w:szCs w:val="28"/>
        </w:rPr>
        <w:t xml:space="preserve"> и плановый период 20</w:t>
      </w:r>
      <w:r w:rsidR="001906AD">
        <w:rPr>
          <w:szCs w:val="28"/>
        </w:rPr>
        <w:t>2</w:t>
      </w:r>
      <w:r w:rsidR="001C3E22">
        <w:rPr>
          <w:szCs w:val="28"/>
        </w:rPr>
        <w:t>5</w:t>
      </w:r>
      <w:r w:rsidR="00E172F7" w:rsidRPr="00E172F7">
        <w:rPr>
          <w:szCs w:val="28"/>
        </w:rPr>
        <w:t xml:space="preserve"> и 20</w:t>
      </w:r>
      <w:r w:rsidR="0057433D">
        <w:rPr>
          <w:szCs w:val="28"/>
        </w:rPr>
        <w:t>2</w:t>
      </w:r>
      <w:r w:rsidR="001C3E22">
        <w:rPr>
          <w:szCs w:val="28"/>
        </w:rPr>
        <w:t>6</w:t>
      </w:r>
      <w:r w:rsidR="00E172F7" w:rsidRPr="00E172F7">
        <w:rPr>
          <w:szCs w:val="28"/>
        </w:rPr>
        <w:t xml:space="preserve"> годов</w:t>
      </w:r>
      <w:r w:rsidR="004E1BC9" w:rsidRPr="00E172F7">
        <w:rPr>
          <w:szCs w:val="28"/>
        </w:rPr>
        <w:t>.</w:t>
      </w:r>
    </w:p>
    <w:p w14:paraId="7ECE54A4" w14:textId="77777777" w:rsidR="00E172F7" w:rsidRPr="00E172F7" w:rsidRDefault="00E172F7" w:rsidP="00E172F7">
      <w:pPr>
        <w:pStyle w:val="a5"/>
        <w:ind w:left="20" w:right="160" w:firstLine="720"/>
        <w:rPr>
          <w:b/>
          <w:szCs w:val="28"/>
        </w:rPr>
      </w:pPr>
      <w:r>
        <w:rPr>
          <w:rFonts w:eastAsiaTheme="minorHAnsi"/>
          <w:szCs w:val="28"/>
          <w:lang w:eastAsia="en-US"/>
        </w:rPr>
        <w:t>2</w:t>
      </w:r>
      <w:r w:rsidRPr="00E172F7">
        <w:rPr>
          <w:rFonts w:eastAsiaTheme="minorHAnsi"/>
          <w:szCs w:val="28"/>
          <w:lang w:eastAsia="en-US"/>
        </w:rPr>
        <w:t xml:space="preserve">. Опубликовать настоящее </w:t>
      </w:r>
      <w:r>
        <w:rPr>
          <w:rFonts w:eastAsiaTheme="minorHAnsi"/>
          <w:szCs w:val="28"/>
          <w:lang w:eastAsia="en-US"/>
        </w:rPr>
        <w:t xml:space="preserve">постановление </w:t>
      </w:r>
      <w:r w:rsidRPr="00E172F7">
        <w:rPr>
          <w:rFonts w:eastAsiaTheme="minorHAnsi"/>
          <w:szCs w:val="28"/>
          <w:lang w:eastAsia="en-US"/>
        </w:rPr>
        <w:t>в газете «</w:t>
      </w:r>
      <w:proofErr w:type="spellStart"/>
      <w:r w:rsidRPr="00E172F7">
        <w:rPr>
          <w:rFonts w:eastAsiaTheme="minorHAnsi"/>
          <w:szCs w:val="28"/>
          <w:lang w:eastAsia="en-US"/>
        </w:rPr>
        <w:t>Трубичинский</w:t>
      </w:r>
      <w:proofErr w:type="spellEnd"/>
      <w:r w:rsidRPr="00E172F7">
        <w:rPr>
          <w:rFonts w:eastAsiaTheme="minorHAnsi"/>
          <w:szCs w:val="28"/>
          <w:lang w:eastAsia="en-US"/>
        </w:rPr>
        <w:t xml:space="preserve"> официальный вестник».</w:t>
      </w:r>
    </w:p>
    <w:p w14:paraId="1DAF6DEC" w14:textId="77777777" w:rsidR="00485899" w:rsidRPr="007C0CE1" w:rsidRDefault="00485899" w:rsidP="007C0CE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18BF1D" w14:textId="77777777" w:rsidR="00515445" w:rsidRDefault="00515445" w:rsidP="00515445">
      <w:pPr>
        <w:jc w:val="both"/>
        <w:rPr>
          <w:sz w:val="28"/>
          <w:szCs w:val="28"/>
        </w:rPr>
      </w:pPr>
    </w:p>
    <w:p w14:paraId="4668A735" w14:textId="0232D9E9" w:rsidR="00C1091E" w:rsidRPr="00160EC7" w:rsidRDefault="00C1091E" w:rsidP="00C1091E">
      <w:pPr>
        <w:jc w:val="both"/>
        <w:rPr>
          <w:b/>
          <w:sz w:val="28"/>
          <w:szCs w:val="28"/>
        </w:rPr>
      </w:pPr>
      <w:r w:rsidRPr="00160EC7">
        <w:rPr>
          <w:b/>
          <w:sz w:val="28"/>
          <w:szCs w:val="28"/>
        </w:rPr>
        <w:t>Глав</w:t>
      </w:r>
      <w:r w:rsidR="007C0CE1">
        <w:rPr>
          <w:b/>
          <w:sz w:val="28"/>
          <w:szCs w:val="28"/>
        </w:rPr>
        <w:t xml:space="preserve">а </w:t>
      </w:r>
      <w:r w:rsidRPr="00160EC7">
        <w:rPr>
          <w:b/>
          <w:sz w:val="28"/>
          <w:szCs w:val="28"/>
        </w:rPr>
        <w:t xml:space="preserve">сельского поселения         </w:t>
      </w:r>
      <w:r w:rsidR="004E1BC9">
        <w:rPr>
          <w:b/>
          <w:sz w:val="28"/>
          <w:szCs w:val="28"/>
        </w:rPr>
        <w:t xml:space="preserve"> </w:t>
      </w:r>
      <w:r w:rsidR="006055B2">
        <w:rPr>
          <w:b/>
          <w:sz w:val="28"/>
          <w:szCs w:val="28"/>
        </w:rPr>
        <w:t xml:space="preserve">        </w:t>
      </w:r>
      <w:r w:rsidR="008F60BA">
        <w:rPr>
          <w:b/>
          <w:sz w:val="28"/>
          <w:szCs w:val="28"/>
        </w:rPr>
        <w:t xml:space="preserve">  </w:t>
      </w:r>
      <w:r w:rsidR="00835195">
        <w:rPr>
          <w:b/>
          <w:sz w:val="28"/>
          <w:szCs w:val="28"/>
        </w:rPr>
        <w:t xml:space="preserve">                              </w:t>
      </w:r>
      <w:r w:rsidR="004E1BC9">
        <w:rPr>
          <w:b/>
          <w:sz w:val="28"/>
          <w:szCs w:val="28"/>
        </w:rPr>
        <w:t>С.В. Анкудинов</w:t>
      </w:r>
    </w:p>
    <w:p w14:paraId="37E376D8" w14:textId="77777777" w:rsidR="00C1091E" w:rsidRDefault="00C1091E" w:rsidP="00C1091E">
      <w:pPr>
        <w:jc w:val="both"/>
        <w:rPr>
          <w:sz w:val="28"/>
          <w:szCs w:val="28"/>
        </w:rPr>
      </w:pPr>
    </w:p>
    <w:p w14:paraId="2C530719" w14:textId="77777777" w:rsidR="00C1091E" w:rsidRDefault="00C1091E" w:rsidP="00C1091E">
      <w:pPr>
        <w:jc w:val="both"/>
        <w:rPr>
          <w:sz w:val="28"/>
          <w:szCs w:val="28"/>
        </w:rPr>
      </w:pPr>
    </w:p>
    <w:p w14:paraId="084420A1" w14:textId="77777777" w:rsidR="004E1BC9" w:rsidRDefault="004E1BC9" w:rsidP="00C1091E">
      <w:pPr>
        <w:jc w:val="both"/>
        <w:rPr>
          <w:sz w:val="28"/>
          <w:szCs w:val="28"/>
        </w:rPr>
      </w:pPr>
    </w:p>
    <w:p w14:paraId="38A46C19" w14:textId="77777777" w:rsidR="004E1BC9" w:rsidRDefault="004E1BC9" w:rsidP="00C1091E">
      <w:pPr>
        <w:jc w:val="both"/>
        <w:rPr>
          <w:sz w:val="28"/>
          <w:szCs w:val="28"/>
        </w:rPr>
      </w:pPr>
    </w:p>
    <w:p w14:paraId="16D3C9FC" w14:textId="77777777" w:rsidR="004E1BC9" w:rsidRDefault="004E1BC9" w:rsidP="00C1091E">
      <w:pPr>
        <w:jc w:val="both"/>
        <w:rPr>
          <w:sz w:val="28"/>
          <w:szCs w:val="28"/>
        </w:rPr>
      </w:pPr>
    </w:p>
    <w:p w14:paraId="55F88649" w14:textId="36025FC6" w:rsidR="004E1BC9" w:rsidRDefault="004E1BC9" w:rsidP="00C1091E">
      <w:pPr>
        <w:jc w:val="both"/>
        <w:rPr>
          <w:sz w:val="28"/>
          <w:szCs w:val="28"/>
        </w:rPr>
      </w:pPr>
    </w:p>
    <w:p w14:paraId="14210720" w14:textId="77777777" w:rsidR="00132A04" w:rsidRDefault="00132A04" w:rsidP="00C1091E">
      <w:pPr>
        <w:jc w:val="both"/>
        <w:rPr>
          <w:sz w:val="28"/>
          <w:szCs w:val="28"/>
        </w:rPr>
      </w:pPr>
    </w:p>
    <w:p w14:paraId="3A449222" w14:textId="77777777" w:rsidR="004E1BC9" w:rsidRDefault="004E1BC9" w:rsidP="00C1091E">
      <w:pPr>
        <w:jc w:val="both"/>
        <w:rPr>
          <w:sz w:val="28"/>
          <w:szCs w:val="28"/>
        </w:rPr>
      </w:pPr>
    </w:p>
    <w:p w14:paraId="73A7069A" w14:textId="77777777" w:rsidR="004E1BC9" w:rsidRDefault="004E1BC9" w:rsidP="00C1091E">
      <w:pPr>
        <w:jc w:val="both"/>
        <w:rPr>
          <w:sz w:val="28"/>
          <w:szCs w:val="28"/>
        </w:rPr>
      </w:pPr>
    </w:p>
    <w:p w14:paraId="69B5437E" w14:textId="77777777" w:rsidR="004E1BC9" w:rsidRDefault="004E1BC9" w:rsidP="00C1091E">
      <w:pPr>
        <w:jc w:val="both"/>
        <w:rPr>
          <w:sz w:val="28"/>
          <w:szCs w:val="28"/>
        </w:rPr>
      </w:pPr>
    </w:p>
    <w:p w14:paraId="69EB3B39" w14:textId="77777777" w:rsidR="004E1BC9" w:rsidRDefault="004E1BC9" w:rsidP="00C1091E">
      <w:pPr>
        <w:jc w:val="both"/>
        <w:rPr>
          <w:sz w:val="28"/>
          <w:szCs w:val="28"/>
        </w:rPr>
      </w:pPr>
    </w:p>
    <w:p w14:paraId="004BDC9E" w14:textId="77777777" w:rsidR="004E1BC9" w:rsidRDefault="004E1BC9" w:rsidP="00C1091E">
      <w:pPr>
        <w:jc w:val="both"/>
        <w:rPr>
          <w:sz w:val="28"/>
          <w:szCs w:val="28"/>
        </w:rPr>
      </w:pPr>
    </w:p>
    <w:p w14:paraId="795B43E1" w14:textId="77777777" w:rsidR="004E1BC9" w:rsidRDefault="004E1BC9" w:rsidP="00C1091E">
      <w:pPr>
        <w:jc w:val="both"/>
        <w:rPr>
          <w:sz w:val="28"/>
          <w:szCs w:val="28"/>
        </w:rPr>
      </w:pPr>
    </w:p>
    <w:p w14:paraId="3D480E91" w14:textId="77777777" w:rsidR="004E1BC9" w:rsidRPr="00282156" w:rsidRDefault="004E1BC9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063B442" w14:textId="77777777" w:rsidR="004E1BC9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</w:t>
      </w:r>
      <w:r w:rsidR="004E1BC9" w:rsidRPr="00282156">
        <w:rPr>
          <w:rFonts w:ascii="Times New Roman" w:hAnsi="Times New Roman" w:cs="Times New Roman"/>
          <w:sz w:val="24"/>
          <w:szCs w:val="24"/>
        </w:rPr>
        <w:t>дминистрации Трубичинского сельского поселения</w:t>
      </w:r>
    </w:p>
    <w:p w14:paraId="5C070AD0" w14:textId="5350982B" w:rsidR="004E1BC9" w:rsidRPr="00282156" w:rsidRDefault="004E1BC9" w:rsidP="00282156">
      <w:pPr>
        <w:pStyle w:val="ConsPlusNormal"/>
        <w:widowControl/>
        <w:ind w:left="5220" w:firstLine="0"/>
        <w:jc w:val="both"/>
        <w:rPr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835195">
        <w:rPr>
          <w:rFonts w:ascii="Times New Roman" w:hAnsi="Times New Roman" w:cs="Times New Roman"/>
          <w:sz w:val="24"/>
          <w:szCs w:val="24"/>
        </w:rPr>
        <w:t>09.10</w:t>
      </w:r>
      <w:r w:rsidR="00E172F7" w:rsidRP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</w:t>
      </w:r>
      <w:r w:rsidR="001C3E22">
        <w:rPr>
          <w:rFonts w:ascii="Times New Roman" w:hAnsi="Times New Roman" w:cs="Times New Roman"/>
          <w:sz w:val="24"/>
          <w:szCs w:val="24"/>
        </w:rPr>
        <w:t>3</w:t>
      </w:r>
      <w:r w:rsidR="0057433D">
        <w:rPr>
          <w:rFonts w:ascii="Times New Roman" w:hAnsi="Times New Roman" w:cs="Times New Roman"/>
          <w:sz w:val="24"/>
          <w:szCs w:val="24"/>
        </w:rPr>
        <w:t xml:space="preserve"> </w:t>
      </w:r>
      <w:r w:rsidRPr="00282156">
        <w:rPr>
          <w:rFonts w:ascii="Times New Roman" w:hAnsi="Times New Roman" w:cs="Times New Roman"/>
          <w:sz w:val="24"/>
          <w:szCs w:val="24"/>
        </w:rPr>
        <w:t xml:space="preserve">№ </w:t>
      </w:r>
      <w:r w:rsidR="00835195">
        <w:rPr>
          <w:rFonts w:ascii="Times New Roman" w:hAnsi="Times New Roman" w:cs="Times New Roman"/>
          <w:sz w:val="24"/>
          <w:szCs w:val="24"/>
        </w:rPr>
        <w:t>299</w:t>
      </w:r>
    </w:p>
    <w:p w14:paraId="1536A84E" w14:textId="77777777" w:rsidR="004E1BC9" w:rsidRPr="00282156" w:rsidRDefault="004E1BC9" w:rsidP="00282156">
      <w:pPr>
        <w:pStyle w:val="ConsPlusTitle"/>
        <w:widowControl/>
        <w:jc w:val="right"/>
      </w:pPr>
    </w:p>
    <w:p w14:paraId="6CE36A89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ПОРЯДОК</w:t>
      </w:r>
    </w:p>
    <w:p w14:paraId="6B7AFE6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планирования бюджетных ассигнований бюджета</w:t>
      </w:r>
    </w:p>
    <w:p w14:paraId="687FBB1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Трубичинского сельского</w:t>
      </w:r>
      <w:r w:rsidR="007C0CE1" w:rsidRPr="00282156">
        <w:rPr>
          <w:sz w:val="28"/>
          <w:szCs w:val="28"/>
        </w:rPr>
        <w:t xml:space="preserve"> поселения</w:t>
      </w:r>
    </w:p>
    <w:p w14:paraId="073A632A" w14:textId="0BAA4CC3" w:rsidR="00E172F7" w:rsidRPr="00282156" w:rsidRDefault="00282156" w:rsidP="00282156">
      <w:pPr>
        <w:autoSpaceDE w:val="0"/>
        <w:jc w:val="center"/>
        <w:rPr>
          <w:b/>
          <w:sz w:val="28"/>
          <w:szCs w:val="28"/>
        </w:rPr>
      </w:pPr>
      <w:r w:rsidRPr="00282156">
        <w:rPr>
          <w:b/>
          <w:sz w:val="28"/>
          <w:szCs w:val="28"/>
        </w:rPr>
        <w:t>на 20</w:t>
      </w:r>
      <w:r w:rsidR="005B2344">
        <w:rPr>
          <w:b/>
          <w:sz w:val="28"/>
          <w:szCs w:val="28"/>
        </w:rPr>
        <w:t>2</w:t>
      </w:r>
      <w:r w:rsidR="001C3E22">
        <w:rPr>
          <w:b/>
          <w:sz w:val="28"/>
          <w:szCs w:val="28"/>
        </w:rPr>
        <w:t>4</w:t>
      </w:r>
      <w:r w:rsidRPr="00282156">
        <w:rPr>
          <w:b/>
          <w:sz w:val="28"/>
          <w:szCs w:val="28"/>
        </w:rPr>
        <w:t xml:space="preserve"> год и плановый период 20</w:t>
      </w:r>
      <w:r w:rsidR="001906AD">
        <w:rPr>
          <w:b/>
          <w:sz w:val="28"/>
          <w:szCs w:val="28"/>
        </w:rPr>
        <w:t>2</w:t>
      </w:r>
      <w:r w:rsidR="001C3E22">
        <w:rPr>
          <w:b/>
          <w:sz w:val="28"/>
          <w:szCs w:val="28"/>
        </w:rPr>
        <w:t>5</w:t>
      </w:r>
      <w:r w:rsidRPr="00282156">
        <w:rPr>
          <w:b/>
          <w:sz w:val="28"/>
          <w:szCs w:val="28"/>
        </w:rPr>
        <w:t xml:space="preserve"> и 20</w:t>
      </w:r>
      <w:r w:rsidR="0057433D">
        <w:rPr>
          <w:b/>
          <w:sz w:val="28"/>
          <w:szCs w:val="28"/>
        </w:rPr>
        <w:t>2</w:t>
      </w:r>
      <w:r w:rsidR="001C3E22">
        <w:rPr>
          <w:b/>
          <w:sz w:val="28"/>
          <w:szCs w:val="28"/>
        </w:rPr>
        <w:t>6</w:t>
      </w:r>
      <w:r w:rsidRPr="00282156">
        <w:rPr>
          <w:b/>
          <w:sz w:val="28"/>
          <w:szCs w:val="28"/>
        </w:rPr>
        <w:t xml:space="preserve"> годов</w:t>
      </w:r>
    </w:p>
    <w:p w14:paraId="65FAFFFF" w14:textId="77777777" w:rsidR="00282156" w:rsidRPr="00282156" w:rsidRDefault="00282156" w:rsidP="00282156">
      <w:pPr>
        <w:autoSpaceDE w:val="0"/>
        <w:jc w:val="center"/>
        <w:rPr>
          <w:b/>
          <w:sz w:val="28"/>
          <w:szCs w:val="28"/>
        </w:rPr>
      </w:pPr>
    </w:p>
    <w:p w14:paraId="693BCD40" w14:textId="301C3DFA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proofErr w:type="spellStart"/>
      <w:r>
        <w:rPr>
          <w:sz w:val="28"/>
          <w:szCs w:val="28"/>
          <w:bdr w:val="none" w:sz="0" w:space="0" w:color="auto" w:frame="1"/>
        </w:rPr>
        <w:t>Трубичинское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сельское</w:t>
      </w:r>
      <w:r w:rsidRPr="007C4C4C">
        <w:rPr>
          <w:sz w:val="28"/>
          <w:szCs w:val="28"/>
          <w:bdr w:val="none" w:sz="0" w:space="0" w:color="auto" w:frame="1"/>
        </w:rPr>
        <w:t xml:space="preserve"> посе</w:t>
      </w:r>
      <w:r w:rsidR="005B2344">
        <w:rPr>
          <w:sz w:val="28"/>
          <w:szCs w:val="28"/>
          <w:bdr w:val="none" w:sz="0" w:space="0" w:color="auto" w:frame="1"/>
        </w:rPr>
        <w:t>ление (далее – поселение) на 202</w:t>
      </w:r>
      <w:r w:rsidR="001C3E22">
        <w:rPr>
          <w:sz w:val="28"/>
          <w:szCs w:val="28"/>
          <w:bdr w:val="none" w:sz="0" w:space="0" w:color="auto" w:frame="1"/>
        </w:rPr>
        <w:t>4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>
        <w:rPr>
          <w:sz w:val="28"/>
          <w:szCs w:val="28"/>
          <w:bdr w:val="none" w:sz="0" w:space="0" w:color="auto" w:frame="1"/>
        </w:rPr>
        <w:t xml:space="preserve"> и плановый период 20</w:t>
      </w:r>
      <w:r w:rsidR="001906AD">
        <w:rPr>
          <w:sz w:val="28"/>
          <w:szCs w:val="28"/>
          <w:bdr w:val="none" w:sz="0" w:space="0" w:color="auto" w:frame="1"/>
        </w:rPr>
        <w:t>2</w:t>
      </w:r>
      <w:r w:rsidR="001C3E22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>-202</w:t>
      </w:r>
      <w:r w:rsidR="001C3E22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14:paraId="363DF481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14:paraId="01D9D40E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Базисный период расчета – период времени, принятый за основу расчета экономических показателей;</w:t>
      </w:r>
    </w:p>
    <w:p w14:paraId="1CA8D2B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Очередной финансовый год - год, следующий за текущим финансовым годом;</w:t>
      </w:r>
    </w:p>
    <w:p w14:paraId="13A9523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год);</w:t>
      </w:r>
    </w:p>
    <w:p w14:paraId="61C4B3C4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</w:p>
    <w:p w14:paraId="52315C97" w14:textId="468273D1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Муниципальные услуги - услуги, оказываемые физическим и юридическим лицам в соответствии с муниципальным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</w:p>
    <w:p w14:paraId="4AB9E665" w14:textId="15A1E428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14:paraId="58C88CDA" w14:textId="7EBA941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Стоимость муниципальной услуги - размер финансового обеспечения, минимально необходимого для предоставления единицы муниципальной 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14:paraId="20D07112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14:paraId="778E8C43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Отраслевая система оплаты труда -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14:paraId="32A7E68B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Долгосрочная (ведомственная) целевая программа поселения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14:paraId="6E44343E" w14:textId="56D03416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распорядителем бюджетных средств и сектором бухгалтерского учета и финансов администрации поселения раздельно по бюджетным ассигнованиям на исполнение действующих и принимаемых обязательств.</w:t>
      </w:r>
    </w:p>
    <w:p w14:paraId="49950EE2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14:paraId="7668BE5A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14:paraId="2B5B8320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14:paraId="70C222FC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К бюджетным ассигнованиям относятся ассигнования на:</w:t>
      </w:r>
    </w:p>
    <w:p w14:paraId="62C51EDF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14:paraId="3F3E3EA2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14:paraId="51F59CB9" w14:textId="0C6B020B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бюджетному учреждению, включая субсидии 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14:paraId="568A572C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14:paraId="143F1764" w14:textId="09F6DECD" w:rsidR="004E1BC9" w:rsidRPr="00282156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  <w:r w:rsidR="004E1BC9" w:rsidRPr="00282156">
        <w:rPr>
          <w:spacing w:val="-4"/>
          <w:sz w:val="28"/>
          <w:szCs w:val="28"/>
        </w:rPr>
        <w:t xml:space="preserve">8. Главные распорядители бюджетных средств бюджета поселения (далее – главные распорядители) </w:t>
      </w:r>
      <w:r w:rsidR="004E1BC9" w:rsidRPr="00282156">
        <w:rPr>
          <w:sz w:val="28"/>
          <w:szCs w:val="28"/>
        </w:rPr>
        <w:t>представляют сведения, необх</w:t>
      </w:r>
      <w:r w:rsidR="00282156">
        <w:rPr>
          <w:sz w:val="28"/>
          <w:szCs w:val="28"/>
        </w:rPr>
        <w:t xml:space="preserve">одимых для составления проекта </w:t>
      </w:r>
      <w:r w:rsidR="004E1BC9" w:rsidRPr="00282156">
        <w:rPr>
          <w:sz w:val="28"/>
          <w:szCs w:val="28"/>
        </w:rPr>
        <w:t xml:space="preserve">бюджета поселения </w:t>
      </w:r>
      <w:r w:rsidR="005B2344">
        <w:rPr>
          <w:sz w:val="28"/>
          <w:szCs w:val="28"/>
        </w:rPr>
        <w:t>на 202</w:t>
      </w:r>
      <w:r w:rsidR="0094405F">
        <w:rPr>
          <w:sz w:val="28"/>
          <w:szCs w:val="28"/>
        </w:rPr>
        <w:t>2</w:t>
      </w:r>
      <w:r w:rsidR="001906AD">
        <w:rPr>
          <w:sz w:val="28"/>
          <w:szCs w:val="28"/>
        </w:rPr>
        <w:t xml:space="preserve"> год и плановый период 202</w:t>
      </w:r>
      <w:r w:rsidR="0094405F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4405F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годов </w:t>
      </w:r>
      <w:r w:rsidR="004E1BC9" w:rsidRPr="00282156">
        <w:rPr>
          <w:sz w:val="28"/>
          <w:szCs w:val="28"/>
        </w:rPr>
        <w:t xml:space="preserve">в Администрацию </w:t>
      </w:r>
      <w:r w:rsidR="0049021A" w:rsidRPr="00282156">
        <w:rPr>
          <w:sz w:val="28"/>
          <w:szCs w:val="28"/>
        </w:rPr>
        <w:t xml:space="preserve">Трубичинского сельского </w:t>
      </w:r>
      <w:r w:rsidR="004E1BC9" w:rsidRPr="00282156">
        <w:rPr>
          <w:sz w:val="28"/>
          <w:szCs w:val="28"/>
        </w:rPr>
        <w:t>поселения (далее-Администрация).</w:t>
      </w:r>
    </w:p>
    <w:p w14:paraId="53711A17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9. Администрация осуществляет проверку и анализ представленных главными распорядителями расчетов на предмет:</w:t>
      </w:r>
    </w:p>
    <w:p w14:paraId="3502B82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методов расчета бюджетных ассигнований бюджета поселения;</w:t>
      </w:r>
    </w:p>
    <w:p w14:paraId="445E805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кодов бюджетной классификации.</w:t>
      </w:r>
    </w:p>
    <w:p w14:paraId="786D4AFC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10. Администрация:</w:t>
      </w:r>
    </w:p>
    <w:p w14:paraId="13E2A22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ведомственную и функциональную структуру расходов бюджета поселения;</w:t>
      </w:r>
    </w:p>
    <w:p w14:paraId="78738EB4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формирует распределение бюджетных ассигнований по целевым статьям (муниципальным программам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и непрограммным направлениям деятельности), группам и подгруппам видов расходов классификации расходов бюджета поселения;</w:t>
      </w:r>
    </w:p>
    <w:p w14:paraId="043675BF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приложение по видам и объемам межбюджетных трансфертов, передаваемых бюджету поселения;</w:t>
      </w:r>
    </w:p>
    <w:p w14:paraId="384FD8A9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обязательств, </w:t>
      </w:r>
    </w:p>
    <w:p w14:paraId="6A378EAE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14:paraId="70698765" w14:textId="665148DC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 xml:space="preserve">- готовит проект решения Совета депутатов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="002821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8215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Pr="0028215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2344">
        <w:rPr>
          <w:rFonts w:ascii="Times New Roman" w:hAnsi="Times New Roman" w:cs="Times New Roman"/>
          <w:sz w:val="28"/>
          <w:szCs w:val="28"/>
        </w:rPr>
        <w:t>на 202</w:t>
      </w:r>
      <w:r w:rsidR="001C3E22">
        <w:rPr>
          <w:rFonts w:ascii="Times New Roman" w:hAnsi="Times New Roman" w:cs="Times New Roman"/>
          <w:sz w:val="28"/>
          <w:szCs w:val="28"/>
        </w:rPr>
        <w:t>4</w:t>
      </w:r>
      <w:r w:rsidR="001906A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C3E22">
        <w:rPr>
          <w:rFonts w:ascii="Times New Roman" w:hAnsi="Times New Roman" w:cs="Times New Roman"/>
          <w:sz w:val="28"/>
          <w:szCs w:val="28"/>
        </w:rPr>
        <w:t>5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и 20</w:t>
      </w:r>
      <w:r w:rsidR="00E6094D">
        <w:rPr>
          <w:rFonts w:ascii="Times New Roman" w:hAnsi="Times New Roman" w:cs="Times New Roman"/>
          <w:sz w:val="28"/>
          <w:szCs w:val="28"/>
        </w:rPr>
        <w:t>2</w:t>
      </w:r>
      <w:r w:rsidR="001C3E22">
        <w:rPr>
          <w:rFonts w:ascii="Times New Roman" w:hAnsi="Times New Roman" w:cs="Times New Roman"/>
          <w:sz w:val="28"/>
          <w:szCs w:val="28"/>
        </w:rPr>
        <w:t>6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82156">
        <w:rPr>
          <w:rFonts w:ascii="Times New Roman" w:hAnsi="Times New Roman" w:cs="Times New Roman"/>
          <w:sz w:val="28"/>
          <w:szCs w:val="28"/>
        </w:rPr>
        <w:t>»;</w:t>
      </w:r>
    </w:p>
    <w:p w14:paraId="1B7C13E5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- готовит пояснительную записку и иные аналитические материалы.</w:t>
      </w:r>
    </w:p>
    <w:p w14:paraId="021408B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55A01E9D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AC352B6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249139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88265D9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D89FA50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154D004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Утверждена</w:t>
      </w:r>
    </w:p>
    <w:p w14:paraId="1DBCF429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сельского поселения</w:t>
      </w:r>
    </w:p>
    <w:p w14:paraId="230FF3D9" w14:textId="6B79358C" w:rsidR="004E1BC9" w:rsidRPr="00282156" w:rsidRDefault="007C0CE1" w:rsidP="00165346">
      <w:pPr>
        <w:pStyle w:val="ConsPlusNormal"/>
        <w:widowControl/>
        <w:ind w:left="5220" w:firstLine="0"/>
        <w:jc w:val="both"/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835195">
        <w:rPr>
          <w:rFonts w:ascii="Times New Roman" w:hAnsi="Times New Roman" w:cs="Times New Roman"/>
          <w:sz w:val="24"/>
          <w:szCs w:val="24"/>
        </w:rPr>
        <w:t>09.10</w:t>
      </w:r>
      <w:r w:rsid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</w:t>
      </w:r>
      <w:r w:rsidR="001C3E22">
        <w:rPr>
          <w:rFonts w:ascii="Times New Roman" w:hAnsi="Times New Roman" w:cs="Times New Roman"/>
          <w:sz w:val="24"/>
          <w:szCs w:val="24"/>
        </w:rPr>
        <w:t>3</w:t>
      </w:r>
      <w:r w:rsidRPr="00282156">
        <w:rPr>
          <w:rFonts w:ascii="Times New Roman" w:hAnsi="Times New Roman" w:cs="Times New Roman"/>
          <w:sz w:val="24"/>
          <w:szCs w:val="24"/>
        </w:rPr>
        <w:t xml:space="preserve"> № </w:t>
      </w:r>
      <w:r w:rsidR="00835195">
        <w:rPr>
          <w:rFonts w:ascii="Times New Roman" w:hAnsi="Times New Roman" w:cs="Times New Roman"/>
          <w:sz w:val="24"/>
          <w:szCs w:val="24"/>
        </w:rPr>
        <w:t>299</w:t>
      </w:r>
      <w:bookmarkStart w:id="0" w:name="_GoBack"/>
      <w:bookmarkEnd w:id="0"/>
    </w:p>
    <w:p w14:paraId="360A9B2F" w14:textId="77777777" w:rsidR="004E1BC9" w:rsidRPr="00282156" w:rsidRDefault="004E1BC9" w:rsidP="0028215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FF01B43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МЕТОДИКА</w:t>
      </w:r>
    </w:p>
    <w:p w14:paraId="4952B43A" w14:textId="77777777" w:rsidR="00282156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 xml:space="preserve">ПЛАНИРОВАНИЯ </w:t>
      </w:r>
      <w:r w:rsidR="007C0CE1" w:rsidRPr="00282156">
        <w:rPr>
          <w:sz w:val="28"/>
          <w:szCs w:val="28"/>
        </w:rPr>
        <w:t xml:space="preserve">БЮДЖЕТНЫХ АССИГНОВАНИЙ БЮДЖЕТА </w:t>
      </w:r>
    </w:p>
    <w:p w14:paraId="04D8FB93" w14:textId="1A02F2DA" w:rsidR="004E1BC9" w:rsidRDefault="00282156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на 20</w:t>
      </w:r>
      <w:r w:rsidR="005B2344">
        <w:rPr>
          <w:sz w:val="28"/>
          <w:szCs w:val="28"/>
        </w:rPr>
        <w:t>2</w:t>
      </w:r>
      <w:r w:rsidR="001C3E22">
        <w:rPr>
          <w:sz w:val="28"/>
          <w:szCs w:val="28"/>
        </w:rPr>
        <w:t>4</w:t>
      </w:r>
      <w:r w:rsidR="001906AD">
        <w:rPr>
          <w:sz w:val="28"/>
          <w:szCs w:val="28"/>
        </w:rPr>
        <w:t xml:space="preserve"> год и плановый период 202</w:t>
      </w:r>
      <w:r w:rsidR="001C3E22">
        <w:rPr>
          <w:sz w:val="28"/>
          <w:szCs w:val="28"/>
        </w:rPr>
        <w:t>5</w:t>
      </w:r>
      <w:r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1C3E22">
        <w:rPr>
          <w:sz w:val="28"/>
          <w:szCs w:val="28"/>
        </w:rPr>
        <w:t>6</w:t>
      </w:r>
      <w:r w:rsidRPr="00282156">
        <w:rPr>
          <w:sz w:val="28"/>
          <w:szCs w:val="28"/>
        </w:rPr>
        <w:t xml:space="preserve"> годов</w:t>
      </w:r>
    </w:p>
    <w:p w14:paraId="1337FC77" w14:textId="77777777" w:rsidR="00282156" w:rsidRPr="00282156" w:rsidRDefault="00282156" w:rsidP="00282156">
      <w:pPr>
        <w:pStyle w:val="ConsPlusTitle"/>
        <w:widowControl/>
        <w:jc w:val="center"/>
        <w:rPr>
          <w:sz w:val="28"/>
          <w:szCs w:val="28"/>
        </w:rPr>
      </w:pPr>
    </w:p>
    <w:p w14:paraId="65DD0E56" w14:textId="580CA64F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1. Настоящая Методика планирования бюджетных ассигнований бюджета поселения на </w:t>
      </w:r>
      <w:r w:rsidR="005B2344">
        <w:rPr>
          <w:sz w:val="28"/>
          <w:szCs w:val="28"/>
        </w:rPr>
        <w:t>202</w:t>
      </w:r>
      <w:r w:rsidR="00F06176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A20724">
        <w:rPr>
          <w:sz w:val="28"/>
          <w:szCs w:val="28"/>
        </w:rPr>
        <w:t>5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A20724">
        <w:rPr>
          <w:sz w:val="28"/>
          <w:szCs w:val="28"/>
        </w:rPr>
        <w:t>6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(далее-поселение) на стадии формирования проекта бюджета поселения на 20</w:t>
      </w:r>
      <w:r w:rsidR="005B2344">
        <w:rPr>
          <w:sz w:val="28"/>
          <w:szCs w:val="28"/>
        </w:rPr>
        <w:t>2</w:t>
      </w:r>
      <w:r w:rsidR="00A20724">
        <w:rPr>
          <w:sz w:val="28"/>
          <w:szCs w:val="28"/>
        </w:rPr>
        <w:t>4</w:t>
      </w:r>
      <w:r w:rsidRPr="00282156">
        <w:rPr>
          <w:sz w:val="28"/>
          <w:szCs w:val="28"/>
        </w:rPr>
        <w:t xml:space="preserve"> год.</w:t>
      </w:r>
    </w:p>
    <w:p w14:paraId="6C7BE06B" w14:textId="79DA04FE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2. Расходы главных распорядителей средств бюджета поселения, связанные с исполнением действующих обязательств, прогнозируются исходя из плановых назначе</w:t>
      </w:r>
      <w:r w:rsidR="0006467B" w:rsidRPr="0006467B">
        <w:rPr>
          <w:sz w:val="28"/>
          <w:szCs w:val="28"/>
        </w:rPr>
        <w:t>ний по бюджету поселения на 20</w:t>
      </w:r>
      <w:r w:rsidR="00F511CF">
        <w:rPr>
          <w:sz w:val="28"/>
          <w:szCs w:val="28"/>
        </w:rPr>
        <w:t>2</w:t>
      </w:r>
      <w:r w:rsidR="00A20724">
        <w:rPr>
          <w:sz w:val="28"/>
          <w:szCs w:val="28"/>
        </w:rPr>
        <w:t>3</w:t>
      </w:r>
      <w:r w:rsidRPr="0006467B">
        <w:rPr>
          <w:sz w:val="28"/>
          <w:szCs w:val="28"/>
        </w:rPr>
        <w:t xml:space="preserve"> год (по состоянию на </w:t>
      </w:r>
      <w:r w:rsidR="0049021A" w:rsidRPr="0006467B">
        <w:rPr>
          <w:sz w:val="28"/>
          <w:szCs w:val="28"/>
        </w:rPr>
        <w:t>0</w:t>
      </w:r>
      <w:r w:rsidR="0006467B" w:rsidRPr="0006467B">
        <w:rPr>
          <w:sz w:val="28"/>
          <w:szCs w:val="28"/>
        </w:rPr>
        <w:t>1.10.20</w:t>
      </w:r>
      <w:r w:rsidR="00F511CF">
        <w:rPr>
          <w:sz w:val="28"/>
          <w:szCs w:val="28"/>
        </w:rPr>
        <w:t>2</w:t>
      </w:r>
      <w:r w:rsidR="00A20724">
        <w:rPr>
          <w:sz w:val="28"/>
          <w:szCs w:val="28"/>
        </w:rPr>
        <w:t>3</w:t>
      </w:r>
      <w:r w:rsidRPr="0006467B">
        <w:rPr>
          <w:sz w:val="28"/>
          <w:szCs w:val="28"/>
        </w:rPr>
        <w:t xml:space="preserve"> года)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поселения, элементов видов расходов и применяемых дополнительных кодов классификации. </w:t>
      </w:r>
    </w:p>
    <w:p w14:paraId="675D4747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При этом расходы уменьшаются:</w:t>
      </w:r>
    </w:p>
    <w:p w14:paraId="008469E8" w14:textId="2F779F45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- на сумму расходов, производимых в соответствии с разовыми решениями о выделении средств из бюджета поселения, или расходов по реализации нормативных правовых актов, срок</w:t>
      </w:r>
      <w:r w:rsidR="00282156" w:rsidRPr="0006467B">
        <w:rPr>
          <w:sz w:val="28"/>
          <w:szCs w:val="28"/>
        </w:rPr>
        <w:t xml:space="preserve"> действия которых ограничен 20</w:t>
      </w:r>
      <w:r w:rsidR="0094405F">
        <w:rPr>
          <w:sz w:val="28"/>
          <w:szCs w:val="28"/>
        </w:rPr>
        <w:t>2</w:t>
      </w:r>
      <w:r w:rsidR="00A20724">
        <w:rPr>
          <w:sz w:val="28"/>
          <w:szCs w:val="28"/>
        </w:rPr>
        <w:t>3</w:t>
      </w:r>
      <w:r w:rsidRPr="0006467B">
        <w:rPr>
          <w:sz w:val="28"/>
          <w:szCs w:val="28"/>
        </w:rPr>
        <w:t xml:space="preserve"> годом;</w:t>
      </w:r>
    </w:p>
    <w:p w14:paraId="72DF871A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по итогам инвентаризации расходных обязательств поселения и с учетом планируемых мероприятий по сокращению бюджетных ассигнований бюджета поселения.</w:t>
      </w:r>
    </w:p>
    <w:p w14:paraId="044ED587" w14:textId="1B421A84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Если расх</w:t>
      </w:r>
      <w:r w:rsidR="0094405F">
        <w:rPr>
          <w:sz w:val="28"/>
          <w:szCs w:val="28"/>
        </w:rPr>
        <w:t>оды произведены не с начала 202</w:t>
      </w:r>
      <w:r w:rsidR="00A20724">
        <w:rPr>
          <w:sz w:val="28"/>
          <w:szCs w:val="28"/>
        </w:rPr>
        <w:t>3</w:t>
      </w:r>
      <w:r w:rsidRPr="00282156">
        <w:rPr>
          <w:sz w:val="28"/>
          <w:szCs w:val="28"/>
        </w:rPr>
        <w:t xml:space="preserve"> года, планирование бюджетных ассигнований на исполнение действующих расходных обязательств поселения на </w:t>
      </w:r>
      <w:r w:rsidR="00282156" w:rsidRPr="00282156">
        <w:rPr>
          <w:sz w:val="28"/>
          <w:szCs w:val="28"/>
        </w:rPr>
        <w:t>20</w:t>
      </w:r>
      <w:r w:rsidR="005B2344">
        <w:rPr>
          <w:sz w:val="28"/>
          <w:szCs w:val="28"/>
        </w:rPr>
        <w:t>2</w:t>
      </w:r>
      <w:r w:rsidR="00A20724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A20724">
        <w:rPr>
          <w:sz w:val="28"/>
          <w:szCs w:val="28"/>
        </w:rPr>
        <w:t>5</w:t>
      </w:r>
      <w:r w:rsidR="00282156"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A20724">
        <w:rPr>
          <w:sz w:val="28"/>
          <w:szCs w:val="28"/>
        </w:rPr>
        <w:t>6</w:t>
      </w:r>
      <w:r w:rsidR="00282156" w:rsidRPr="00282156">
        <w:rPr>
          <w:sz w:val="28"/>
          <w:szCs w:val="28"/>
        </w:rPr>
        <w:t xml:space="preserve"> годов</w:t>
      </w:r>
      <w:r w:rsidRPr="00282156">
        <w:rPr>
          <w:sz w:val="28"/>
          <w:szCs w:val="28"/>
        </w:rPr>
        <w:t xml:space="preserve"> осуществляется с учетом годовой потребности на указанный период.</w:t>
      </w:r>
    </w:p>
    <w:p w14:paraId="5F625C6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Расходы на исполнение действующих обязательств корректируются (перераспределяются) между главными распорядителями, получателями средств бюджета поселения в случае изменения их состава и (или) полномочий (функций).</w:t>
      </w:r>
    </w:p>
    <w:p w14:paraId="5B7FDCBE" w14:textId="6594607B" w:rsidR="0049021A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3. Расходы главных распорядителей средств бюджета поселения, связанные с исполнением принимаемых обязательств, формируются на основании законов и нормативных правовых актов поселения, вступаю</w:t>
      </w:r>
      <w:r w:rsidR="00282156">
        <w:rPr>
          <w:rFonts w:ascii="Times New Roman" w:hAnsi="Times New Roman" w:cs="Times New Roman"/>
          <w:sz w:val="28"/>
          <w:szCs w:val="28"/>
        </w:rPr>
        <w:t>щих в силу после 31 декабря 20</w:t>
      </w:r>
      <w:r w:rsidR="00F511CF">
        <w:rPr>
          <w:rFonts w:ascii="Times New Roman" w:hAnsi="Times New Roman" w:cs="Times New Roman"/>
          <w:sz w:val="28"/>
          <w:szCs w:val="28"/>
        </w:rPr>
        <w:t>2</w:t>
      </w:r>
      <w:r w:rsidR="00A20724">
        <w:rPr>
          <w:rFonts w:ascii="Times New Roman" w:hAnsi="Times New Roman" w:cs="Times New Roman"/>
          <w:sz w:val="28"/>
          <w:szCs w:val="28"/>
        </w:rPr>
        <w:t>3</w:t>
      </w:r>
      <w:r w:rsidRPr="002821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344527E" w14:textId="77777777" w:rsidR="004E1BC9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4. Объем бюджетных ассигнований на исполнение действующих и принимаемых расходных обязательств поселения не может превышать прогнозируемого объема доходов бюджета поселения, поступлений источников финансирования его дефицита, уменьшенных на суммы выплат из бюджета поселения, связанных с источниками финансирования дефицита бюджета поселения, изменения остатков на счете по учету средств бюджета поселения.</w:t>
      </w:r>
    </w:p>
    <w:p w14:paraId="7F1D9412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поселения подлежат сокращению и (или) принимается решение о привлечении источников финансирования дефицита бюджета поселения в пределах, установленных </w:t>
      </w:r>
      <w:r w:rsidRPr="0006467B">
        <w:rPr>
          <w:sz w:val="28"/>
          <w:szCs w:val="28"/>
        </w:rPr>
        <w:t xml:space="preserve">Бюджетным </w:t>
      </w:r>
      <w:hyperlink r:id="rId7" w:history="1">
        <w:r w:rsidRPr="0006467B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06467B">
        <w:rPr>
          <w:sz w:val="28"/>
          <w:szCs w:val="28"/>
        </w:rPr>
        <w:t xml:space="preserve"> Российской Федерации.</w:t>
      </w:r>
    </w:p>
    <w:p w14:paraId="2CC670C0" w14:textId="6243DDBE" w:rsidR="004E1BC9" w:rsidRPr="0006467B" w:rsidRDefault="004E1BC9" w:rsidP="00282156">
      <w:pPr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5.</w:t>
      </w:r>
      <w:r w:rsidRPr="0006467B">
        <w:rPr>
          <w:bCs/>
          <w:sz w:val="28"/>
          <w:szCs w:val="28"/>
        </w:rPr>
        <w:t xml:space="preserve"> Расходы на оплату труда отдельных категорий работников муниципальных учреждений </w:t>
      </w:r>
      <w:r w:rsidR="0006467B" w:rsidRPr="0006467B">
        <w:rPr>
          <w:bCs/>
          <w:sz w:val="28"/>
          <w:szCs w:val="28"/>
        </w:rPr>
        <w:t>(сохранены на уровне 20</w:t>
      </w:r>
      <w:r w:rsidR="0094405F">
        <w:rPr>
          <w:bCs/>
          <w:sz w:val="28"/>
          <w:szCs w:val="28"/>
        </w:rPr>
        <w:t>2</w:t>
      </w:r>
      <w:r w:rsidR="00E37641">
        <w:rPr>
          <w:bCs/>
          <w:sz w:val="28"/>
          <w:szCs w:val="28"/>
        </w:rPr>
        <w:t>3</w:t>
      </w:r>
      <w:r w:rsidRPr="0006467B">
        <w:rPr>
          <w:bCs/>
          <w:sz w:val="28"/>
          <w:szCs w:val="28"/>
        </w:rPr>
        <w:t xml:space="preserve"> года). </w:t>
      </w:r>
    </w:p>
    <w:p w14:paraId="53E0331E" w14:textId="77777777" w:rsidR="004E1BC9" w:rsidRPr="0006467B" w:rsidRDefault="004E1BC9" w:rsidP="00282156">
      <w:pPr>
        <w:pStyle w:val="ConsNormal"/>
        <w:widowControl/>
        <w:ind w:firstLine="709"/>
        <w:jc w:val="both"/>
        <w:rPr>
          <w:sz w:val="28"/>
          <w:szCs w:val="28"/>
        </w:rPr>
      </w:pPr>
      <w:r w:rsidRPr="0006467B">
        <w:rPr>
          <w:rFonts w:ascii="Times New Roman" w:hAnsi="Times New Roman" w:cs="Times New Roman"/>
          <w:sz w:val="28"/>
          <w:szCs w:val="28"/>
        </w:rPr>
        <w:t xml:space="preserve">Начисления на оплату труда рассчитаны в размере </w:t>
      </w:r>
      <w:r w:rsidR="00E6094D">
        <w:rPr>
          <w:rFonts w:ascii="Times New Roman" w:hAnsi="Times New Roman" w:cs="Times New Roman"/>
          <w:sz w:val="28"/>
          <w:szCs w:val="28"/>
        </w:rPr>
        <w:t>30,2</w:t>
      </w:r>
      <w:r w:rsidRPr="0006467B">
        <w:rPr>
          <w:rFonts w:ascii="Times New Roman" w:hAnsi="Times New Roman" w:cs="Times New Roman"/>
          <w:sz w:val="28"/>
          <w:szCs w:val="28"/>
        </w:rPr>
        <w:t>% от фонда оплаты труда исходя из анализа фактического исполнения по д</w:t>
      </w:r>
      <w:r w:rsidR="00282156" w:rsidRPr="0006467B">
        <w:rPr>
          <w:rFonts w:ascii="Times New Roman" w:hAnsi="Times New Roman" w:cs="Times New Roman"/>
          <w:sz w:val="28"/>
          <w:szCs w:val="28"/>
        </w:rPr>
        <w:t>анной статье.</w:t>
      </w:r>
    </w:p>
    <w:p w14:paraId="5B15D6AB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6.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14:paraId="6FD956FA" w14:textId="27DC2C59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  <w:shd w:val="clear" w:color="auto" w:fill="FFFF00"/>
        </w:rPr>
      </w:pPr>
      <w:r w:rsidRPr="0006467B">
        <w:rPr>
          <w:sz w:val="28"/>
          <w:szCs w:val="28"/>
        </w:rPr>
        <w:t xml:space="preserve">- расходы по оплате коммунальных услуг (теплоснабжение, горячее и холодное водоснабжение, водоотведение, газоснабжение, электроснабжение, </w:t>
      </w:r>
      <w:r w:rsidR="00282156" w:rsidRPr="0006467B">
        <w:rPr>
          <w:sz w:val="28"/>
          <w:szCs w:val="28"/>
        </w:rPr>
        <w:t>твердое топливо) муниципальными учреждениями в 20</w:t>
      </w:r>
      <w:r w:rsidR="0036052D">
        <w:rPr>
          <w:sz w:val="28"/>
          <w:szCs w:val="28"/>
        </w:rPr>
        <w:t>2</w:t>
      </w:r>
      <w:r w:rsidR="00E37641">
        <w:rPr>
          <w:sz w:val="28"/>
          <w:szCs w:val="28"/>
        </w:rPr>
        <w:t>4</w:t>
      </w:r>
      <w:r w:rsidR="001906AD">
        <w:rPr>
          <w:sz w:val="28"/>
          <w:szCs w:val="28"/>
        </w:rPr>
        <w:t xml:space="preserve"> году и плановом периоде 202</w:t>
      </w:r>
      <w:r w:rsidR="00E37641">
        <w:rPr>
          <w:sz w:val="28"/>
          <w:szCs w:val="28"/>
        </w:rPr>
        <w:t>5</w:t>
      </w:r>
      <w:r w:rsidR="00282156" w:rsidRPr="0006467B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E37641">
        <w:rPr>
          <w:sz w:val="28"/>
          <w:szCs w:val="28"/>
        </w:rPr>
        <w:t>6</w:t>
      </w:r>
      <w:r w:rsidR="00282156" w:rsidRPr="0006467B">
        <w:rPr>
          <w:sz w:val="28"/>
          <w:szCs w:val="28"/>
        </w:rPr>
        <w:t xml:space="preserve"> годов рассчитываются исходя из уровня расходов </w:t>
      </w:r>
      <w:r w:rsidRPr="0006467B">
        <w:rPr>
          <w:sz w:val="28"/>
          <w:szCs w:val="28"/>
        </w:rPr>
        <w:t xml:space="preserve">на </w:t>
      </w:r>
      <w:r w:rsidR="00282156" w:rsidRPr="0006467B">
        <w:rPr>
          <w:sz w:val="28"/>
          <w:szCs w:val="28"/>
        </w:rPr>
        <w:t>оплату коммунальных услуг</w:t>
      </w:r>
      <w:r w:rsidR="00282156">
        <w:rPr>
          <w:sz w:val="28"/>
          <w:szCs w:val="28"/>
        </w:rPr>
        <w:t xml:space="preserve"> в 20</w:t>
      </w:r>
      <w:r w:rsidR="00F511CF">
        <w:rPr>
          <w:sz w:val="28"/>
          <w:szCs w:val="28"/>
        </w:rPr>
        <w:t>2</w:t>
      </w:r>
      <w:r w:rsidR="00E37641">
        <w:rPr>
          <w:sz w:val="28"/>
          <w:szCs w:val="28"/>
        </w:rPr>
        <w:t>3</w:t>
      </w:r>
      <w:r w:rsidRPr="00282156">
        <w:rPr>
          <w:sz w:val="28"/>
          <w:szCs w:val="28"/>
        </w:rPr>
        <w:t xml:space="preserve"> году (с у</w:t>
      </w:r>
      <w:r w:rsidR="00282156">
        <w:rPr>
          <w:sz w:val="28"/>
          <w:szCs w:val="28"/>
        </w:rPr>
        <w:t>четом роста тарифов с 01.</w:t>
      </w:r>
      <w:r w:rsidR="00E37641">
        <w:rPr>
          <w:sz w:val="28"/>
          <w:szCs w:val="28"/>
        </w:rPr>
        <w:t>07</w:t>
      </w:r>
      <w:r w:rsidR="00282156">
        <w:rPr>
          <w:sz w:val="28"/>
          <w:szCs w:val="28"/>
        </w:rPr>
        <w:t>.20</w:t>
      </w:r>
      <w:r w:rsidR="00F511CF">
        <w:rPr>
          <w:sz w:val="28"/>
          <w:szCs w:val="28"/>
        </w:rPr>
        <w:t>2</w:t>
      </w:r>
      <w:r w:rsidR="00E37641">
        <w:rPr>
          <w:sz w:val="28"/>
          <w:szCs w:val="28"/>
        </w:rPr>
        <w:t>4</w:t>
      </w:r>
      <w:r w:rsidRPr="00282156">
        <w:rPr>
          <w:sz w:val="28"/>
          <w:szCs w:val="28"/>
        </w:rPr>
        <w:t xml:space="preserve"> года).</w:t>
      </w:r>
    </w:p>
    <w:p w14:paraId="7FEAB47F" w14:textId="55F45C41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материальные затраты </w:t>
      </w:r>
      <w:r w:rsidR="00282156" w:rsidRPr="00282156">
        <w:rPr>
          <w:sz w:val="28"/>
          <w:szCs w:val="28"/>
        </w:rPr>
        <w:t>на 20</w:t>
      </w:r>
      <w:r w:rsidR="0036052D">
        <w:rPr>
          <w:sz w:val="28"/>
          <w:szCs w:val="28"/>
        </w:rPr>
        <w:t>2</w:t>
      </w:r>
      <w:r w:rsidR="00E37641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36052D">
        <w:rPr>
          <w:sz w:val="28"/>
          <w:szCs w:val="28"/>
        </w:rPr>
        <w:t>2</w:t>
      </w:r>
      <w:r w:rsidR="00E37641">
        <w:rPr>
          <w:sz w:val="28"/>
          <w:szCs w:val="28"/>
        </w:rPr>
        <w:t>5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E37641">
        <w:rPr>
          <w:sz w:val="28"/>
          <w:szCs w:val="28"/>
        </w:rPr>
        <w:t>6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определяются на уровне расходов, предусмотренных на эти цели в текущем финансовом году </w:t>
      </w:r>
    </w:p>
    <w:p w14:paraId="6A1B59C1" w14:textId="77777777" w:rsidR="004E1BC9" w:rsidRPr="00282156" w:rsidRDefault="004E1BC9" w:rsidP="00282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7. Объемы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поселения рассчитываются в соответствии с проектами муниципальных заданий и общими требованиями к определению нормативных затрат на оказание услуг.</w:t>
      </w:r>
    </w:p>
    <w:p w14:paraId="364F376D" w14:textId="77777777" w:rsidR="004E1BC9" w:rsidRPr="00282156" w:rsidRDefault="004E1BC9" w:rsidP="00282156">
      <w:pPr>
        <w:pStyle w:val="ConsPlusNormal"/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Проекты муниципальных заданий формируются на основании ведомственных перечней муниципальных услуг и работ, сформированных учредителями муниципальных учреждений в соответствии с базовыми (отраслевыми) перечнями, утвержденными федеральными органами исполнительной власти.</w:t>
      </w:r>
    </w:p>
    <w:p w14:paraId="180E232C" w14:textId="77777777" w:rsidR="004E1BC9" w:rsidRPr="00282156" w:rsidRDefault="004E1BC9" w:rsidP="00282156">
      <w:pPr>
        <w:jc w:val="both"/>
        <w:rPr>
          <w:sz w:val="28"/>
          <w:szCs w:val="28"/>
        </w:rPr>
      </w:pPr>
    </w:p>
    <w:sectPr w:rsidR="004E1BC9" w:rsidRPr="00282156" w:rsidSect="008B0229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57B89"/>
    <w:multiLevelType w:val="hybridMultilevel"/>
    <w:tmpl w:val="08BA4A36"/>
    <w:lvl w:ilvl="0" w:tplc="B22CC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5143F"/>
    <w:multiLevelType w:val="hybridMultilevel"/>
    <w:tmpl w:val="3A60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76F7"/>
    <w:rsid w:val="0002736E"/>
    <w:rsid w:val="00062F2F"/>
    <w:rsid w:val="0006467B"/>
    <w:rsid w:val="00082558"/>
    <w:rsid w:val="00087AEA"/>
    <w:rsid w:val="00097252"/>
    <w:rsid w:val="00097E1B"/>
    <w:rsid w:val="000C3610"/>
    <w:rsid w:val="000D2182"/>
    <w:rsid w:val="000E3834"/>
    <w:rsid w:val="00105ED9"/>
    <w:rsid w:val="00113BED"/>
    <w:rsid w:val="00132A04"/>
    <w:rsid w:val="0014122C"/>
    <w:rsid w:val="001431F4"/>
    <w:rsid w:val="0014490E"/>
    <w:rsid w:val="00156223"/>
    <w:rsid w:val="00160EC7"/>
    <w:rsid w:val="00165346"/>
    <w:rsid w:val="001906AD"/>
    <w:rsid w:val="00191184"/>
    <w:rsid w:val="00193324"/>
    <w:rsid w:val="001A2BD6"/>
    <w:rsid w:val="001B5D94"/>
    <w:rsid w:val="001C07E7"/>
    <w:rsid w:val="001C3E22"/>
    <w:rsid w:val="001F1D22"/>
    <w:rsid w:val="00213F1F"/>
    <w:rsid w:val="002158E0"/>
    <w:rsid w:val="0022620E"/>
    <w:rsid w:val="00231DA5"/>
    <w:rsid w:val="00280C1C"/>
    <w:rsid w:val="00281687"/>
    <w:rsid w:val="00282156"/>
    <w:rsid w:val="00287EBE"/>
    <w:rsid w:val="00296981"/>
    <w:rsid w:val="002B60BC"/>
    <w:rsid w:val="002D5F69"/>
    <w:rsid w:val="002D7753"/>
    <w:rsid w:val="00305520"/>
    <w:rsid w:val="003414ED"/>
    <w:rsid w:val="00344EBD"/>
    <w:rsid w:val="0035319F"/>
    <w:rsid w:val="003579C6"/>
    <w:rsid w:val="0036052D"/>
    <w:rsid w:val="00360AF0"/>
    <w:rsid w:val="00380D12"/>
    <w:rsid w:val="003865E6"/>
    <w:rsid w:val="00393FBD"/>
    <w:rsid w:val="003A5037"/>
    <w:rsid w:val="003B1D3D"/>
    <w:rsid w:val="003B2B33"/>
    <w:rsid w:val="003E4034"/>
    <w:rsid w:val="0040670F"/>
    <w:rsid w:val="0044759D"/>
    <w:rsid w:val="00462BC4"/>
    <w:rsid w:val="00463038"/>
    <w:rsid w:val="00465AC2"/>
    <w:rsid w:val="00465DF5"/>
    <w:rsid w:val="00485899"/>
    <w:rsid w:val="0049021A"/>
    <w:rsid w:val="004B3222"/>
    <w:rsid w:val="004D6B35"/>
    <w:rsid w:val="004E1BC9"/>
    <w:rsid w:val="004E4950"/>
    <w:rsid w:val="004F0660"/>
    <w:rsid w:val="004F50A2"/>
    <w:rsid w:val="00515445"/>
    <w:rsid w:val="00546E7A"/>
    <w:rsid w:val="00555559"/>
    <w:rsid w:val="00570363"/>
    <w:rsid w:val="0057433D"/>
    <w:rsid w:val="00580C27"/>
    <w:rsid w:val="005824E5"/>
    <w:rsid w:val="00590378"/>
    <w:rsid w:val="005B016B"/>
    <w:rsid w:val="005B2344"/>
    <w:rsid w:val="005C42E9"/>
    <w:rsid w:val="006055B2"/>
    <w:rsid w:val="00605E80"/>
    <w:rsid w:val="006341C2"/>
    <w:rsid w:val="00635DDA"/>
    <w:rsid w:val="00642A6E"/>
    <w:rsid w:val="00651D48"/>
    <w:rsid w:val="00661971"/>
    <w:rsid w:val="006710B2"/>
    <w:rsid w:val="0068537E"/>
    <w:rsid w:val="00695482"/>
    <w:rsid w:val="006A7655"/>
    <w:rsid w:val="006B308D"/>
    <w:rsid w:val="006D619B"/>
    <w:rsid w:val="006E5105"/>
    <w:rsid w:val="006F6014"/>
    <w:rsid w:val="006F73E5"/>
    <w:rsid w:val="007039F8"/>
    <w:rsid w:val="007108FB"/>
    <w:rsid w:val="007125F0"/>
    <w:rsid w:val="00713128"/>
    <w:rsid w:val="00731AB4"/>
    <w:rsid w:val="00734F46"/>
    <w:rsid w:val="007356DF"/>
    <w:rsid w:val="0075003F"/>
    <w:rsid w:val="007722CD"/>
    <w:rsid w:val="007726B7"/>
    <w:rsid w:val="00774B6F"/>
    <w:rsid w:val="00785E95"/>
    <w:rsid w:val="007A2A30"/>
    <w:rsid w:val="007B1C49"/>
    <w:rsid w:val="007B235D"/>
    <w:rsid w:val="007B48D0"/>
    <w:rsid w:val="007C0CE1"/>
    <w:rsid w:val="007C62DD"/>
    <w:rsid w:val="007D50BD"/>
    <w:rsid w:val="007F2BB4"/>
    <w:rsid w:val="00801BDD"/>
    <w:rsid w:val="00807BAC"/>
    <w:rsid w:val="008220D2"/>
    <w:rsid w:val="008230BD"/>
    <w:rsid w:val="00835195"/>
    <w:rsid w:val="00836EC3"/>
    <w:rsid w:val="008442EE"/>
    <w:rsid w:val="00850649"/>
    <w:rsid w:val="008558AF"/>
    <w:rsid w:val="008908F0"/>
    <w:rsid w:val="008A222C"/>
    <w:rsid w:val="008B0229"/>
    <w:rsid w:val="008B13B8"/>
    <w:rsid w:val="008B4C4B"/>
    <w:rsid w:val="008F60BA"/>
    <w:rsid w:val="0092163C"/>
    <w:rsid w:val="00930233"/>
    <w:rsid w:val="009377BB"/>
    <w:rsid w:val="0094405F"/>
    <w:rsid w:val="009455E2"/>
    <w:rsid w:val="009575EF"/>
    <w:rsid w:val="009705A2"/>
    <w:rsid w:val="009730DF"/>
    <w:rsid w:val="00992305"/>
    <w:rsid w:val="009C5EFC"/>
    <w:rsid w:val="009F4822"/>
    <w:rsid w:val="00A20724"/>
    <w:rsid w:val="00A32FB3"/>
    <w:rsid w:val="00A4712B"/>
    <w:rsid w:val="00A545A9"/>
    <w:rsid w:val="00A618A6"/>
    <w:rsid w:val="00A64197"/>
    <w:rsid w:val="00A642B9"/>
    <w:rsid w:val="00A724C5"/>
    <w:rsid w:val="00A85603"/>
    <w:rsid w:val="00A87DCE"/>
    <w:rsid w:val="00A90855"/>
    <w:rsid w:val="00A9248E"/>
    <w:rsid w:val="00AB243C"/>
    <w:rsid w:val="00AC0A99"/>
    <w:rsid w:val="00AC0AA2"/>
    <w:rsid w:val="00AC3291"/>
    <w:rsid w:val="00AF1238"/>
    <w:rsid w:val="00AF322E"/>
    <w:rsid w:val="00B04991"/>
    <w:rsid w:val="00B17BCC"/>
    <w:rsid w:val="00B3443D"/>
    <w:rsid w:val="00B34CBE"/>
    <w:rsid w:val="00B36F00"/>
    <w:rsid w:val="00B403A6"/>
    <w:rsid w:val="00B60728"/>
    <w:rsid w:val="00B76601"/>
    <w:rsid w:val="00B914D7"/>
    <w:rsid w:val="00B94080"/>
    <w:rsid w:val="00BB10FF"/>
    <w:rsid w:val="00BC5907"/>
    <w:rsid w:val="00BE31C8"/>
    <w:rsid w:val="00C1091E"/>
    <w:rsid w:val="00C24AAF"/>
    <w:rsid w:val="00C329B7"/>
    <w:rsid w:val="00C82116"/>
    <w:rsid w:val="00C92E18"/>
    <w:rsid w:val="00C94DC6"/>
    <w:rsid w:val="00CA502B"/>
    <w:rsid w:val="00CA5F89"/>
    <w:rsid w:val="00CC0201"/>
    <w:rsid w:val="00CC387F"/>
    <w:rsid w:val="00CD76F7"/>
    <w:rsid w:val="00CE3ECF"/>
    <w:rsid w:val="00CE7B2B"/>
    <w:rsid w:val="00CF40BD"/>
    <w:rsid w:val="00D23B3C"/>
    <w:rsid w:val="00D42D4B"/>
    <w:rsid w:val="00D8237E"/>
    <w:rsid w:val="00D931EE"/>
    <w:rsid w:val="00D973DD"/>
    <w:rsid w:val="00DA1EF4"/>
    <w:rsid w:val="00DA332A"/>
    <w:rsid w:val="00DC63D0"/>
    <w:rsid w:val="00DC7971"/>
    <w:rsid w:val="00DF7546"/>
    <w:rsid w:val="00E172F7"/>
    <w:rsid w:val="00E27000"/>
    <w:rsid w:val="00E37641"/>
    <w:rsid w:val="00E436D2"/>
    <w:rsid w:val="00E6094D"/>
    <w:rsid w:val="00E66B75"/>
    <w:rsid w:val="00E70161"/>
    <w:rsid w:val="00E825DE"/>
    <w:rsid w:val="00E8270B"/>
    <w:rsid w:val="00E8419A"/>
    <w:rsid w:val="00EA10F0"/>
    <w:rsid w:val="00EB4025"/>
    <w:rsid w:val="00EB6884"/>
    <w:rsid w:val="00EC489D"/>
    <w:rsid w:val="00EE0217"/>
    <w:rsid w:val="00F02DC0"/>
    <w:rsid w:val="00F06176"/>
    <w:rsid w:val="00F10FEB"/>
    <w:rsid w:val="00F37B04"/>
    <w:rsid w:val="00F4340F"/>
    <w:rsid w:val="00F511CF"/>
    <w:rsid w:val="00F77CE9"/>
    <w:rsid w:val="00F87A97"/>
    <w:rsid w:val="00FC049A"/>
    <w:rsid w:val="00FC071C"/>
    <w:rsid w:val="00FC0F1A"/>
    <w:rsid w:val="00FD3463"/>
    <w:rsid w:val="00FD798C"/>
    <w:rsid w:val="00FD7A61"/>
    <w:rsid w:val="00FE036A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6957"/>
  <w15:docId w15:val="{7C5B1BDA-73E7-4A5B-B59C-CF8B1902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754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85899"/>
    <w:pPr>
      <w:ind w:left="720"/>
      <w:contextualSpacing/>
    </w:pPr>
  </w:style>
  <w:style w:type="paragraph" w:styleId="a5">
    <w:name w:val="Body Text"/>
    <w:basedOn w:val="a"/>
    <w:link w:val="a6"/>
    <w:rsid w:val="004E1BC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E1BC9"/>
    <w:rPr>
      <w:sz w:val="28"/>
      <w:lang w:eastAsia="ar-SA"/>
    </w:rPr>
  </w:style>
  <w:style w:type="character" w:styleId="a7">
    <w:name w:val="Hyperlink"/>
    <w:rsid w:val="004E1BC9"/>
    <w:rPr>
      <w:color w:val="000080"/>
      <w:u w:val="single"/>
    </w:rPr>
  </w:style>
  <w:style w:type="paragraph" w:customStyle="1" w:styleId="ConsNormal">
    <w:name w:val="ConsNormal"/>
    <w:rsid w:val="004E1BC9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customStyle="1" w:styleId="ConsPlusTitle">
    <w:name w:val="ConsPlusTitle"/>
    <w:rsid w:val="004E1B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E1B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19163D878211DD63E1888A7D2105B521B170D2BE9A1D2AF62220010773Y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6080-442D-4926-A2EE-51D60A77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 - КУМИ</Company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</dc:creator>
  <cp:keywords/>
  <cp:lastModifiedBy>123</cp:lastModifiedBy>
  <cp:revision>49</cp:revision>
  <cp:lastPrinted>2024-01-17T15:03:00Z</cp:lastPrinted>
  <dcterms:created xsi:type="dcterms:W3CDTF">2015-04-21T14:03:00Z</dcterms:created>
  <dcterms:modified xsi:type="dcterms:W3CDTF">2024-01-17T15:03:00Z</dcterms:modified>
</cp:coreProperties>
</file>