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0F318" w14:textId="77777777" w:rsidR="00CC5857" w:rsidRPr="003A3135" w:rsidRDefault="00CC5857" w:rsidP="00CC58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60AC1BB" w14:textId="77777777" w:rsidR="00CC5857" w:rsidRPr="003A3135" w:rsidRDefault="00CC5857" w:rsidP="00CC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65B6C686" w14:textId="77777777" w:rsidR="00CC5857" w:rsidRPr="003A3135" w:rsidRDefault="00CC5857" w:rsidP="00CC5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14:paraId="2FEAE73C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5B97E" w14:textId="77777777" w:rsidR="00CC5857" w:rsidRPr="003A3135" w:rsidRDefault="00CC5857" w:rsidP="00CC585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14:paraId="139A08AB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B3F32" w14:textId="7B9EF9EA" w:rsidR="00CC5857" w:rsidRPr="00080E60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E60">
        <w:rPr>
          <w:rFonts w:ascii="Times New Roman" w:hAnsi="Times New Roman" w:cs="Times New Roman"/>
          <w:sz w:val="28"/>
          <w:szCs w:val="28"/>
        </w:rPr>
        <w:t xml:space="preserve">от </w:t>
      </w:r>
      <w:r w:rsidR="00080E60" w:rsidRPr="00080E60">
        <w:rPr>
          <w:rFonts w:ascii="Times New Roman" w:hAnsi="Times New Roman" w:cs="Times New Roman"/>
          <w:sz w:val="28"/>
          <w:szCs w:val="28"/>
        </w:rPr>
        <w:t>10.0</w:t>
      </w:r>
      <w:r w:rsidR="00E63B52">
        <w:rPr>
          <w:rFonts w:ascii="Times New Roman" w:hAnsi="Times New Roman" w:cs="Times New Roman"/>
          <w:sz w:val="28"/>
          <w:szCs w:val="28"/>
        </w:rPr>
        <w:t>2</w:t>
      </w:r>
      <w:r w:rsidRPr="00080E6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084527">
        <w:rPr>
          <w:rFonts w:ascii="Times New Roman" w:hAnsi="Times New Roman" w:cs="Times New Roman"/>
          <w:sz w:val="28"/>
          <w:szCs w:val="28"/>
        </w:rPr>
        <w:t>62</w:t>
      </w:r>
    </w:p>
    <w:p w14:paraId="3CC4280C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4C4127C1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EF751" w14:textId="77777777" w:rsidR="00CC5857" w:rsidRPr="003A3135" w:rsidRDefault="00CC5857" w:rsidP="00CC5857">
      <w:pPr>
        <w:spacing w:after="0" w:line="240" w:lineRule="auto"/>
        <w:ind w:right="43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OLE_LINK24"/>
      <w:bookmarkStart w:id="1" w:name="OLE_LINK25"/>
      <w:r w:rsidRPr="003A3135">
        <w:rPr>
          <w:rFonts w:ascii="Times New Roman" w:hAnsi="Times New Roman" w:cs="Times New Roman"/>
          <w:b/>
          <w:sz w:val="28"/>
          <w:szCs w:val="28"/>
        </w:rPr>
        <w:t>Об опубликовании проекта решения Совета депутатов «О внесении изменений в Устав Трубичинского сельского поселения» и назначении публичных слушаний</w:t>
      </w:r>
      <w:bookmarkEnd w:id="0"/>
      <w:bookmarkEnd w:id="1"/>
    </w:p>
    <w:p w14:paraId="3F82E752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1093C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Трубичинского сельского поселения</w:t>
      </w:r>
    </w:p>
    <w:p w14:paraId="08FC117A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9371E28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28CBE25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C677492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1. Опубликовать прилагаемый проект решения Совета депутатов Трубичинского сельского поселения «О внесении изменений в Устав Трубичинского сельского поселения» в газете «Трубичинский официальный вестник».</w:t>
      </w:r>
    </w:p>
    <w:p w14:paraId="37EFEACB" w14:textId="475E682C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2. Провести публичные слушания по проекту решения Совета депутатов Трубичинского сельского поселения «О внесении изменений в Устав Труби</w:t>
      </w:r>
      <w:r>
        <w:rPr>
          <w:rFonts w:ascii="Times New Roman" w:hAnsi="Times New Roman" w:cs="Times New Roman"/>
          <w:sz w:val="28"/>
          <w:szCs w:val="28"/>
        </w:rPr>
        <w:t xml:space="preserve">чинского сельского </w:t>
      </w:r>
      <w:r w:rsidRPr="00080E60">
        <w:rPr>
          <w:rFonts w:ascii="Times New Roman" w:hAnsi="Times New Roman" w:cs="Times New Roman"/>
          <w:sz w:val="28"/>
          <w:szCs w:val="28"/>
        </w:rPr>
        <w:t xml:space="preserve">поселения» </w:t>
      </w:r>
      <w:r w:rsidR="00080E60" w:rsidRPr="00080E60">
        <w:rPr>
          <w:rFonts w:ascii="Times New Roman" w:hAnsi="Times New Roman" w:cs="Times New Roman"/>
          <w:sz w:val="28"/>
          <w:szCs w:val="28"/>
        </w:rPr>
        <w:t>24.02</w:t>
      </w:r>
      <w:r w:rsidRPr="00080E60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3A3135">
        <w:rPr>
          <w:rFonts w:ascii="Times New Roman" w:hAnsi="Times New Roman" w:cs="Times New Roman"/>
          <w:sz w:val="28"/>
          <w:szCs w:val="28"/>
        </w:rPr>
        <w:t xml:space="preserve"> в 16.00 ч. в помещении Администрации Трубичинского сельского поселения по адресу: д. Трубичино, д. 85.</w:t>
      </w:r>
    </w:p>
    <w:p w14:paraId="0A0F3ADA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«Трубичинский официальный вестник».</w:t>
      </w:r>
    </w:p>
    <w:p w14:paraId="05516D27" w14:textId="77777777" w:rsidR="00CC5857" w:rsidRPr="003A3135" w:rsidRDefault="00CC5857" w:rsidP="00CC58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52E3D" w14:textId="77777777" w:rsidR="00CC5857" w:rsidRPr="003A3135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88E8F" w14:textId="0D8CF50D" w:rsidR="00CC5857" w:rsidRDefault="00CC5857" w:rsidP="00CC58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</w:t>
      </w:r>
      <w:r w:rsidR="000845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A3135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285173B7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B86F29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859F5E3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55C553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1B49CE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BEE02A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FA5F2B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0EA125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F2C347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951EA" w14:textId="77777777" w:rsidR="00CC585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672377" w14:textId="77777777" w:rsidR="00CC5857" w:rsidRPr="00084527" w:rsidRDefault="00CC5857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CA1707" w14:textId="739C8CA2" w:rsidR="007E70F5" w:rsidRPr="00084527" w:rsidRDefault="007E70F5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14:paraId="52D47FEE" w14:textId="77777777" w:rsidR="007E70F5" w:rsidRPr="00084527" w:rsidRDefault="007E70F5" w:rsidP="007E70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2610D4" w14:textId="641CD2A6" w:rsidR="00623058" w:rsidRPr="00084527" w:rsidRDefault="00623058" w:rsidP="000B6D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3E60615E" w14:textId="77777777" w:rsidR="00623058" w:rsidRPr="00084527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12843083" w14:textId="77777777" w:rsidR="00623058" w:rsidRPr="00084527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14:paraId="7445D180" w14:textId="77777777" w:rsidR="00623058" w:rsidRPr="00084527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31961" w14:textId="77777777" w:rsidR="00623058" w:rsidRPr="00084527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Р Е Ш Е Н И Е</w:t>
      </w:r>
    </w:p>
    <w:p w14:paraId="01717E13" w14:textId="77777777" w:rsidR="00623058" w:rsidRPr="00084527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FE5E97" w14:textId="48632C7F" w:rsidR="00623058" w:rsidRPr="00084527" w:rsidRDefault="00387221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от </w:t>
      </w:r>
      <w:r w:rsidR="007E70F5" w:rsidRPr="00084527">
        <w:rPr>
          <w:rFonts w:ascii="Times New Roman" w:hAnsi="Times New Roman" w:cs="Times New Roman"/>
          <w:sz w:val="28"/>
          <w:szCs w:val="28"/>
        </w:rPr>
        <w:t>_______________</w:t>
      </w:r>
      <w:r w:rsidRPr="00084527">
        <w:rPr>
          <w:rFonts w:ascii="Times New Roman" w:hAnsi="Times New Roman" w:cs="Times New Roman"/>
          <w:sz w:val="28"/>
          <w:szCs w:val="28"/>
        </w:rPr>
        <w:t xml:space="preserve"> №</w:t>
      </w:r>
      <w:r w:rsidR="00CC4BBF" w:rsidRPr="00084527">
        <w:rPr>
          <w:rFonts w:ascii="Times New Roman" w:hAnsi="Times New Roman" w:cs="Times New Roman"/>
          <w:sz w:val="28"/>
          <w:szCs w:val="28"/>
        </w:rPr>
        <w:t xml:space="preserve"> </w:t>
      </w:r>
      <w:r w:rsidR="007E70F5" w:rsidRPr="00084527">
        <w:rPr>
          <w:rFonts w:ascii="Times New Roman" w:hAnsi="Times New Roman" w:cs="Times New Roman"/>
          <w:sz w:val="28"/>
          <w:szCs w:val="28"/>
        </w:rPr>
        <w:t>____</w:t>
      </w:r>
    </w:p>
    <w:p w14:paraId="2E7FAFD5" w14:textId="77777777" w:rsidR="00623058" w:rsidRPr="00084527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73894FD3" w14:textId="77777777" w:rsidR="00623058" w:rsidRPr="00084527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83C7F" w14:textId="77777777" w:rsidR="00623058" w:rsidRPr="00084527" w:rsidRDefault="00623058" w:rsidP="00392B17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О внесении изменений в Устав Трубичинского сельского поселения</w:t>
      </w:r>
    </w:p>
    <w:p w14:paraId="1DC5D53E" w14:textId="77777777" w:rsidR="00623058" w:rsidRPr="00084527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925DCD" w14:textId="77777777" w:rsidR="00623058" w:rsidRPr="00084527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Совет депутатов Трубичинского сельского поселения</w:t>
      </w:r>
    </w:p>
    <w:p w14:paraId="0F2556BF" w14:textId="77777777" w:rsidR="00623058" w:rsidRPr="00084527" w:rsidRDefault="00623058" w:rsidP="000B6D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C135B" w14:textId="1CA1D896" w:rsidR="00623058" w:rsidRPr="00084527" w:rsidRDefault="00623058" w:rsidP="000B6D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AFF67CC" w14:textId="1F804608" w:rsidR="00430506" w:rsidRPr="00084527" w:rsidRDefault="00623058" w:rsidP="000B6D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1. Внести в Устав Трубичинского сельского поселения, утвержденный решением Совета депутатов Трубичинского сельского поселения от 08.12.2014 № 24 (далее – Устав), следующие изменения:</w:t>
      </w:r>
    </w:p>
    <w:p w14:paraId="2D365054" w14:textId="14E9AEBF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1.1. статью 12.2 Устава изложить в прилагаемой редакции:</w:t>
      </w:r>
    </w:p>
    <w:p w14:paraId="17B47D36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«Статья 12.2. Староста сельского населенного пункта</w:t>
      </w:r>
    </w:p>
    <w:p w14:paraId="02343A2B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организации взаимодействия органов местного самоуправления и жителей Трубичинского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Трубичинском</w:t>
      </w:r>
      <w:proofErr w:type="spellEnd"/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может назначаться староста сельского населенного пункта.</w:t>
      </w:r>
    </w:p>
    <w:p w14:paraId="28A823EB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Староста сельского населенного пункта назначается Советом депутатов Трубичинского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14:paraId="5576ACDD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14:paraId="44D2777F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14:paraId="593F1B7A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14:paraId="650DF714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14:paraId="63CC9959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14:paraId="3B23D86E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имеющее непогашенную или неснятую судимость.</w:t>
      </w:r>
    </w:p>
    <w:p w14:paraId="6932B96B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Срок полномочий старосты сельского населенного пункта устанавливается Уставом Трубичинского сельского поселения и составляет 5 лет.</w:t>
      </w:r>
    </w:p>
    <w:p w14:paraId="5A002652" w14:textId="2062C32A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старосты сельского населенного пункта прекращаются досрочно по решению Совета депутатов Трубичинского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</w:t>
      </w:r>
      <w:r w:rsidR="00080E60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hyperlink r:id="rId8" w:anchor="/document/186367/entry/401001" w:history="1">
        <w:r w:rsidRPr="00084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1 - 7 части 10 статьи 40</w:t>
        </w:r>
      </w:hyperlink>
      <w:r w:rsidR="00080E60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gtFrame="_blank" w:history="1">
        <w:r w:rsidRPr="000845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06.10.2003 № 131-ФЗ</w:t>
        </w:r>
      </w:hyperlink>
      <w:r w:rsidRPr="0008452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14:paraId="52CAF992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Староста сельского населенного пункта для решения возложенных на него задач:</w:t>
      </w:r>
    </w:p>
    <w:p w14:paraId="4FD53173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14:paraId="40D6F9B2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14:paraId="1235F13E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14:paraId="3A748741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14:paraId="23759724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14:paraId="71340157" w14:textId="77777777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осуществляет иные полномочия и права, предусмотренные Уставом Трубичинского сельского поселения и (или) нормативным правовым актом Совета депутатов Трубичинского сельского поселения в соответствии с законом субъекта Российской Федерации.</w:t>
      </w:r>
    </w:p>
    <w:p w14:paraId="73244876" w14:textId="77777777" w:rsidR="00D159A5" w:rsidRPr="00084527" w:rsidRDefault="00D159A5" w:rsidP="00D159A5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7. Гарантии деятельности и иные вопросы статуса старосты сельского населенного пункта устанавливаются нормативным решением Совета депутатов Трубичинского сельского поселения в соответствии с законом субъекта Российской Федерации.</w:t>
      </w:r>
    </w:p>
    <w:p w14:paraId="51FCB966" w14:textId="77777777" w:rsidR="00D159A5" w:rsidRPr="00084527" w:rsidRDefault="00D159A5" w:rsidP="00D159A5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8. Удостоверение старосты, подтверждающее его статус, выдается Главой Трубичинского сельского поселения. Положение об удостоверении </w:t>
      </w:r>
      <w:r w:rsidRPr="00084527">
        <w:rPr>
          <w:rFonts w:ascii="Times New Roman" w:hAnsi="Times New Roman" w:cs="Times New Roman"/>
          <w:sz w:val="28"/>
          <w:szCs w:val="28"/>
        </w:rPr>
        <w:lastRenderedPageBreak/>
        <w:t xml:space="preserve">старосты, образец, описание и порядок его выдачи утверждаются нормативным решением Совета депутатов Трубичинского сельского поселения. </w:t>
      </w:r>
    </w:p>
    <w:p w14:paraId="170B5E0D" w14:textId="63E1A27C" w:rsidR="00D159A5" w:rsidRPr="00084527" w:rsidRDefault="00D159A5" w:rsidP="00D159A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9. Информация о назначенных старостах размещается на официальном сайте Администрации Трубичинского сельского поселения в информационно-телекоммуникационной сети «Интернет» в порядке и сроки, установленные нормативным решением Совета депутатов Трубичинского сельского поселения.»;</w:t>
      </w:r>
    </w:p>
    <w:p w14:paraId="0C1CB98B" w14:textId="03E8A201" w:rsidR="00463D9B" w:rsidRPr="00084527" w:rsidRDefault="00890E6A" w:rsidP="000B6D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1.</w:t>
      </w:r>
      <w:r w:rsidR="00D159A5" w:rsidRPr="00084527">
        <w:rPr>
          <w:rFonts w:ascii="Times New Roman" w:hAnsi="Times New Roman" w:cs="Times New Roman"/>
          <w:sz w:val="28"/>
          <w:szCs w:val="28"/>
        </w:rPr>
        <w:t>2</w:t>
      </w:r>
      <w:r w:rsidR="0068261D" w:rsidRPr="00084527">
        <w:rPr>
          <w:rFonts w:ascii="Times New Roman" w:hAnsi="Times New Roman" w:cs="Times New Roman"/>
          <w:sz w:val="28"/>
          <w:szCs w:val="28"/>
        </w:rPr>
        <w:t xml:space="preserve">. </w:t>
      </w:r>
      <w:r w:rsidR="007E70F5" w:rsidRPr="0008452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23058" w:rsidRPr="00084527">
        <w:rPr>
          <w:rFonts w:ascii="Times New Roman" w:hAnsi="Times New Roman" w:cs="Times New Roman"/>
          <w:sz w:val="28"/>
          <w:szCs w:val="28"/>
        </w:rPr>
        <w:t>Устав</w:t>
      </w:r>
      <w:r w:rsidR="007E70F5" w:rsidRPr="00084527">
        <w:rPr>
          <w:rFonts w:ascii="Times New Roman" w:hAnsi="Times New Roman" w:cs="Times New Roman"/>
          <w:sz w:val="28"/>
          <w:szCs w:val="28"/>
        </w:rPr>
        <w:t xml:space="preserve"> статьей 17.1.</w:t>
      </w:r>
      <w:r w:rsidR="00623058" w:rsidRPr="00084527">
        <w:rPr>
          <w:rFonts w:ascii="Times New Roman" w:hAnsi="Times New Roman" w:cs="Times New Roman"/>
          <w:sz w:val="28"/>
          <w:szCs w:val="28"/>
        </w:rPr>
        <w:t xml:space="preserve"> в прилагаемой редакции:</w:t>
      </w:r>
    </w:p>
    <w:p w14:paraId="1564A838" w14:textId="65C864B0" w:rsidR="007E70F5" w:rsidRPr="00084527" w:rsidRDefault="00463D9B" w:rsidP="007E70F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«</w:t>
      </w:r>
      <w:r w:rsidR="00CC4BBF" w:rsidRPr="00084527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7E70F5" w:rsidRPr="0008452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C4BBF" w:rsidRPr="000845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70F5" w:rsidRPr="0008452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C4BBF" w:rsidRPr="00084527">
        <w:rPr>
          <w:rFonts w:ascii="Times New Roman" w:hAnsi="Times New Roman" w:cs="Times New Roman"/>
          <w:sz w:val="28"/>
          <w:szCs w:val="28"/>
        </w:rPr>
        <w:t xml:space="preserve"> </w:t>
      </w:r>
      <w:r w:rsidR="007E70F5" w:rsidRPr="00084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Инициативные проекты</w:t>
      </w:r>
    </w:p>
    <w:p w14:paraId="51961B19" w14:textId="3F9D6B54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реализации мероприятий, имеющих приоритетное значение для жителей Трубичинского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Администрация Трубичинского сельского поселения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Совета депутатов Трубичинского сельского поселения.</w:t>
      </w:r>
    </w:p>
    <w:p w14:paraId="069A751D" w14:textId="09904D40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Трубичинского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</w:t>
      </w:r>
      <w:bookmarkStart w:id="2" w:name="_Hlk62678529"/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Трубичинского сельского поселения.</w:t>
      </w:r>
      <w:bookmarkEnd w:id="2"/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выступить инициатором проекта в соответствии с нормативным правовым актом Совета депутатов Трубичинского сельского поселения может быть предоставлено также иным лицам, осуществляющим деятельность на территории Трубичинского сельского поселения.</w:t>
      </w:r>
    </w:p>
    <w:p w14:paraId="6E8B83A4" w14:textId="7777777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Инициативный проект должен содержать следующие сведения:</w:t>
      </w:r>
    </w:p>
    <w:p w14:paraId="79462DED" w14:textId="4B31F103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проблемы, решение которой имеет приоритетное значение для жителей Трубичинского сельского поселения или его части;</w:t>
      </w:r>
    </w:p>
    <w:p w14:paraId="145CC6F9" w14:textId="7777777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14:paraId="464A0B42" w14:textId="7777777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14:paraId="219EC3C9" w14:textId="7777777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предварительный расчет необходимых расходов на реализацию инициативного проекта;</w:t>
      </w:r>
    </w:p>
    <w:p w14:paraId="62C9C392" w14:textId="7777777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14:paraId="716091CD" w14:textId="7777777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0C6568B" w14:textId="7777777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73F2C9B7" w14:textId="15B4B92A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указание на территорию Трубичинского 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Трубичинского сельского поселения;</w:t>
      </w:r>
    </w:p>
    <w:p w14:paraId="44316CAA" w14:textId="61BAB513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иные сведения, предусмотренные нормативным правовым актом Совета депутатов Трубичинского сельского поселения.</w:t>
      </w:r>
    </w:p>
    <w:p w14:paraId="372280E9" w14:textId="4454C144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Инициативный проект до его внесения в Администрацию Трубичинского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Трубичинского сельского поселения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14:paraId="41B84B9A" w14:textId="4B775C0A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правовым актом Совета депутатов Трубичинского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14:paraId="56392E6F" w14:textId="2987C631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проекта при внесении инициативного проекта в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Трубичинского сельского поселения 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части.</w:t>
      </w:r>
    </w:p>
    <w:p w14:paraId="6AB729D8" w14:textId="647F12F2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Информация о внесении инициативного проекта в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(обнародованию) и размещению на официальном сайте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внесения инициативного проекта в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должна содержать сведения, указанные в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/document/186367/entry/2613" w:history="1">
        <w:r w:rsidRPr="00084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</w:t>
        </w:r>
      </w:hyperlink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статьи, а также об инициаторах проекта. Одновременно граждане информируются о возможности представления в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достигшие шестнадцатилетнего возраста. В случае, если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возможности размещать указанную информацию в информационно-телекоммуникационной сети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указанная информация размещается на официальном сайте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в состав которого входит </w:t>
      </w:r>
      <w:proofErr w:type="spellStart"/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Трубичинское</w:t>
      </w:r>
      <w:proofErr w:type="spellEnd"/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сельском населенном 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пункте указанная информация может доводиться до сведения граждан старостой сельского населенного пункта.</w:t>
      </w:r>
    </w:p>
    <w:p w14:paraId="0FCD354A" w14:textId="110D463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Инициативный проект подлежит обязательному рассмотрению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дней со дня его внесения.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инициативного проекта принимает одно из следующих решений:</w:t>
      </w:r>
    </w:p>
    <w:p w14:paraId="4E8207FC" w14:textId="7777777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6D793FE9" w14:textId="7777777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F95C707" w14:textId="497C92C6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об отказе в поддержке инициативного проекта в одном из следующих случаев:</w:t>
      </w:r>
    </w:p>
    <w:p w14:paraId="10013B47" w14:textId="7777777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14:paraId="1A4BBD34" w14:textId="3961C53C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Уставу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A64662" w14:textId="7777777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14:paraId="13E71D48" w14:textId="7777777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245B1A6A" w14:textId="7777777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14:paraId="56112461" w14:textId="77777777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признание инициативного проекта не прошедшим конкурсный отбор.</w:t>
      </w:r>
    </w:p>
    <w:p w14:paraId="6AAD8F34" w14:textId="687D273C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вправе, а в случае, предусмотренном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anchor="/document/186367/entry/26175" w:history="1">
        <w:r w:rsidRPr="00084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 части 7</w:t>
        </w:r>
      </w:hyperlink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1F5BA24C" w14:textId="1C2433C0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депутатов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6E0060" w14:textId="0D9E789B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требования к составу сведений, которые должны 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требования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/document/186367/entry/2613" w:history="1">
        <w:r w:rsidRPr="00084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частей 3</w:t>
        </w:r>
      </w:hyperlink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anchor="/document/186367/entry/2616" w:history="1">
        <w:r w:rsidRPr="00084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anchor="/document/186367/entry/2617" w:history="1">
        <w:r w:rsidRPr="00084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anchor="/document/186367/entry/2618" w:history="1">
        <w:r w:rsidRPr="00084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anchor="/document/186367/entry/2619" w:history="1">
        <w:r w:rsidRPr="00084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anchor="/document/186367/entry/26111" w:history="1">
        <w:r w:rsidRPr="00084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anchor="/document/186367/entry/26112" w:history="1">
        <w:r w:rsidRPr="00084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статьи не применяются.</w:t>
      </w:r>
    </w:p>
    <w:p w14:paraId="2C111048" w14:textId="32A48E1B" w:rsidR="007E70F5" w:rsidRPr="00084527" w:rsidRDefault="007E70F5" w:rsidP="007E70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случае, если в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проведение конкурсного отбора и информирует об этом инициаторов проекта.</w:t>
      </w:r>
    </w:p>
    <w:p w14:paraId="25AA76D8" w14:textId="1F2DE04D" w:rsidR="007E70F5" w:rsidRPr="00084527" w:rsidRDefault="007E70F5" w:rsidP="003F7B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Проведение конкурсного отбора инициативных проектов возлагается на комиссию, порядок формирования и деятельности которого определяется нормативным правовым актом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комиссии формируется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половина от общего числа членов комиссии должна быть назначена на основе предложений </w:t>
      </w:r>
      <w:r w:rsidR="002E58A4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</w:t>
      </w:r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инициативных проектов и изложения своих позиций по ним.</w:t>
      </w:r>
    </w:p>
    <w:p w14:paraId="179E0A66" w14:textId="76594D3D" w:rsidR="007E70F5" w:rsidRPr="00084527" w:rsidRDefault="007E70F5" w:rsidP="003F7B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Инициаторы проекта, другие граждане, проживающие на территории </w:t>
      </w:r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0D7AB58D" w14:textId="618476A6" w:rsidR="007E70F5" w:rsidRPr="00084527" w:rsidRDefault="007E70F5" w:rsidP="003F7B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Информация о рассмотрении инициативного проекта </w:t>
      </w:r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Отчет </w:t>
      </w:r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 сельского поселения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30 календарных дней со дня завершения реализации инициативного проекта. В случае, если </w:t>
      </w:r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</w:t>
      </w:r>
      <w:proofErr w:type="spellEnd"/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не имеет возможности размещать указанную информацию в информационно-телекоммуникационной сети </w:t>
      </w:r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указанная информация размещается на официальном сайте </w:t>
      </w:r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Новгородского 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в состав которого входит </w:t>
      </w:r>
      <w:proofErr w:type="spellStart"/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Трубичинское</w:t>
      </w:r>
      <w:proofErr w:type="spellEnd"/>
      <w:r w:rsidR="000A01A2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сельском населенном пункте указанная информация может доводиться до сведения граждан старостой сельского населенного пункта.</w:t>
      </w:r>
      <w:r w:rsidR="00EC75FD"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DF96D7B" w14:textId="0685AE53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2766491"/>
      <w:r w:rsidRPr="0008452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159A5" w:rsidRPr="00084527">
        <w:rPr>
          <w:rFonts w:ascii="Times New Roman" w:hAnsi="Times New Roman" w:cs="Times New Roman"/>
          <w:sz w:val="28"/>
          <w:szCs w:val="28"/>
        </w:rPr>
        <w:t>3</w:t>
      </w:r>
      <w:r w:rsidRPr="00084527">
        <w:rPr>
          <w:rFonts w:ascii="Times New Roman" w:hAnsi="Times New Roman" w:cs="Times New Roman"/>
          <w:sz w:val="28"/>
          <w:szCs w:val="28"/>
        </w:rPr>
        <w:t>. статью 18 Устава изложить в прилагаемой редакции:</w:t>
      </w:r>
    </w:p>
    <w:bookmarkEnd w:id="3"/>
    <w:p w14:paraId="255F25B1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18 Территориальное общественное самоуправление</w:t>
      </w:r>
    </w:p>
    <w:p w14:paraId="64ED27CA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 территориальным общественным самоуправлением понимается самоорганизация граждан по месту их жительства на части территории Трубичинского сельского поселения для самостоятельного и под свою ответственность осуществления собственных инициатив по вопросам местного значения.</w:t>
      </w:r>
    </w:p>
    <w:p w14:paraId="7D4E080D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Трубичинского сельского поселения.</w:t>
      </w:r>
    </w:p>
    <w:p w14:paraId="45C719B7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14:paraId="324FAC09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14:paraId="60E2C624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14:paraId="48BBA3B7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Трубичинского сельского поселения. Порядок регистрации Устава территориального общественного самоуправления определяется решением Совета депутатов Трубичинского сельского поселения.</w:t>
      </w:r>
    </w:p>
    <w:p w14:paraId="3B5B6AFE" w14:textId="69B4660B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Территориальное общественное самоуправление в соответствии с его Уставом может являться юридическим лицом и </w:t>
      </w:r>
      <w:hyperlink r:id="rId19" w:anchor="/multilink/186367/paragraph/335/number/0" w:history="1">
        <w:r w:rsidRPr="000845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подлежит</w:t>
        </w:r>
      </w:hyperlink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в организационно-правовой форме некоммерческой организации.</w:t>
      </w:r>
    </w:p>
    <w:p w14:paraId="10626139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295D45BC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7D6302FB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14:paraId="23AF0177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установление структуры органов территориального общественного самоуправления;</w:t>
      </w:r>
    </w:p>
    <w:p w14:paraId="1EEF2987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принятие устава территориального общественного самоуправления, внесение в него изменений и дополнений;</w:t>
      </w:r>
    </w:p>
    <w:p w14:paraId="3C5378CF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избрание органов территориального общественного самоуправления;</w:t>
      </w:r>
    </w:p>
    <w:p w14:paraId="0A8DFE2E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определение основных направлений деятельности территориального общественного самоуправления;</w:t>
      </w:r>
    </w:p>
    <w:p w14:paraId="3F5F51EE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14:paraId="39A5DAF4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рассмотрение и утверждение отчетов о деятельности органов территориального общественного самоуправления;</w:t>
      </w:r>
    </w:p>
    <w:p w14:paraId="338E9592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обсуждение инициативного проекта и принятие решения по вопросу о его одобрении.</w:t>
      </w:r>
    </w:p>
    <w:p w14:paraId="234ACA1B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Органы территориального общественного самоуправления:</w:t>
      </w:r>
    </w:p>
    <w:p w14:paraId="373968A6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представляют интересы населения, проживающего на соответствующей территории;</w:t>
      </w:r>
    </w:p>
    <w:p w14:paraId="769E3BD3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обеспечивают исполнение решений, принятых на собраниях и конференциях граждан; </w:t>
      </w:r>
    </w:p>
    <w:p w14:paraId="3741DDCA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14:paraId="4C5C37C9" w14:textId="77777777" w:rsidR="00EC75FD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14:paraId="61014E97" w14:textId="61BB288C" w:rsidR="00CC44A5" w:rsidRPr="00084527" w:rsidRDefault="00EC75FD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Органы территориального общественного самоуправления могут выдвигать инициативный проект в качестве инициаторов проекта.»;</w:t>
      </w:r>
    </w:p>
    <w:p w14:paraId="130A118E" w14:textId="00B742BC" w:rsidR="00CC44A5" w:rsidRPr="00084527" w:rsidRDefault="00CC44A5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1.4. статью 20 Устава изложить в прилагаемой редакции:</w:t>
      </w:r>
    </w:p>
    <w:p w14:paraId="061E28E7" w14:textId="77777777" w:rsidR="00CC44A5" w:rsidRPr="00084527" w:rsidRDefault="00CC44A5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hAnsi="Times New Roman" w:cs="Times New Roman"/>
          <w:b/>
          <w:sz w:val="28"/>
          <w:szCs w:val="28"/>
        </w:rPr>
        <w:t>«</w:t>
      </w:r>
      <w:r w:rsidR="00D159A5" w:rsidRPr="00084527">
        <w:rPr>
          <w:rFonts w:ascii="Times New Roman" w:hAnsi="Times New Roman" w:cs="Times New Roman"/>
          <w:b/>
          <w:sz w:val="28"/>
          <w:szCs w:val="28"/>
        </w:rPr>
        <w:t xml:space="preserve">Статья 20. Собрание и конференция граждан (собрание делегатов) </w:t>
      </w:r>
    </w:p>
    <w:p w14:paraId="6D0B212B" w14:textId="57877740" w:rsidR="00D159A5" w:rsidRPr="00084527" w:rsidRDefault="00D159A5" w:rsidP="003F7BD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1. Для обсуждения вопросов местного значения </w:t>
      </w:r>
      <w:bookmarkStart w:id="4" w:name="_Hlk62768075"/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bookmarkEnd w:id="4"/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поселения, информирования населения о деятельности органов местного самоуправления и должностных лиц местного самоуправления, </w:t>
      </w:r>
      <w:r w:rsidR="00CC44A5" w:rsidRPr="000845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обсуждения вопросов внесения инициативных проектов и их рассмотрения, </w:t>
      </w:r>
      <w:r w:rsidRPr="00084527">
        <w:rPr>
          <w:rFonts w:ascii="Times New Roman" w:hAnsi="Times New Roman" w:cs="Times New Roman"/>
          <w:sz w:val="28"/>
          <w:szCs w:val="28"/>
        </w:rPr>
        <w:t xml:space="preserve">осуществления территориального общественного самоуправления на части территории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могут проводиться собрания и конференции граждан (собрание делегатов).</w:t>
      </w:r>
    </w:p>
    <w:p w14:paraId="5F04654E" w14:textId="1617C77F" w:rsidR="00D159A5" w:rsidRPr="00084527" w:rsidRDefault="00D159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2. Собрание граждан проводится по инициативе населения, Совета депутатов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поселения, Главы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в случаях, предусмотренных уставом территориального общественного самоуправления.</w:t>
      </w:r>
    </w:p>
    <w:p w14:paraId="46AF56C0" w14:textId="6852AE92" w:rsidR="00D159A5" w:rsidRPr="00084527" w:rsidRDefault="00D159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Собрание граждан, проводимое по инициативе Совета депутатов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или Главы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поселения, назначается соответственно Советом депутатов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</w:t>
      </w:r>
      <w:r w:rsidRPr="00084527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или Главой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F9FCF6D" w14:textId="6937FAD0" w:rsidR="00D159A5" w:rsidRPr="00084527" w:rsidRDefault="00D159A5" w:rsidP="003F7BD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Собрание граждан, проводимое по инициативе населения, назначается Советом депутатов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настоящим Уставом.</w:t>
      </w:r>
    </w:p>
    <w:p w14:paraId="4DF77E11" w14:textId="11BA7E9B" w:rsidR="00CC44A5" w:rsidRPr="00084527" w:rsidRDefault="00CC44A5" w:rsidP="003F7BD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  <w:shd w:val="clear" w:color="auto" w:fill="FFFFFF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Трубичинского сельского поселения.</w:t>
      </w:r>
    </w:p>
    <w:p w14:paraId="40E573F8" w14:textId="09B3B370" w:rsidR="00D159A5" w:rsidRPr="00084527" w:rsidRDefault="00D159A5" w:rsidP="003F7BD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4527">
        <w:rPr>
          <w:rFonts w:ascii="Times New Roman" w:hAnsi="Times New Roman" w:cs="Times New Roman"/>
          <w:iCs/>
          <w:sz w:val="28"/>
          <w:szCs w:val="28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14:paraId="3D9ED619" w14:textId="3F27325C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Для назначения собрания граждан инициативная группа граждан, численностью не мене 10 человек, проживающих на территории </w:t>
      </w:r>
      <w:r w:rsidR="00CC44A5" w:rsidRPr="00084527"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084527">
        <w:rPr>
          <w:rFonts w:ascii="Times New Roman" w:hAnsi="Times New Roman" w:cs="Times New Roman"/>
          <w:sz w:val="28"/>
          <w:szCs w:val="28"/>
        </w:rPr>
        <w:t xml:space="preserve">сельского поселения и обладающих избирательным правом, не менее чем за два месяца до планируемой даты проведения собрания обращается в Совет депутатов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с соответствующим письменным заявлением, подписанным руководителем инициативной группы, в котором указываются планируемая дата, место и время проведения собрания, предполагаемое количество участников, выносимый (выносимые) на рассмотрение вопрос (вопросы). С заявлением представляются следующие материалы:</w:t>
      </w:r>
    </w:p>
    <w:p w14:paraId="1188513B" w14:textId="77777777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1) протокол заседания инициативной группы; </w:t>
      </w:r>
    </w:p>
    <w:p w14:paraId="35A0F73C" w14:textId="77777777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2) 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14:paraId="7B39987A" w14:textId="77777777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3) 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 w14:paraId="6B9B7ECC" w14:textId="77777777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14:paraId="475C4953" w14:textId="3AC8FEF8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14:paraId="3A75E0AD" w14:textId="1CAD819B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</w:t>
      </w:r>
      <w:r w:rsidRPr="00084527">
        <w:rPr>
          <w:rFonts w:ascii="Times New Roman" w:hAnsi="Times New Roman" w:cs="Times New Roman"/>
          <w:sz w:val="28"/>
          <w:szCs w:val="28"/>
        </w:rPr>
        <w:lastRenderedPageBreak/>
        <w:t xml:space="preserve">уведомляется Советом депутатов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в письменной форме в трехдневный срок со дня его принятия. </w:t>
      </w:r>
    </w:p>
    <w:p w14:paraId="5739196C" w14:textId="2BE26465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 решение об отклонении инициативы граждан о проведении собрания в случаях: </w:t>
      </w:r>
    </w:p>
    <w:p w14:paraId="44913680" w14:textId="77777777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1)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14:paraId="11E4A66B" w14:textId="4D96621E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2)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14:paraId="0BD10927" w14:textId="77777777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3) 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14:paraId="6D58CC12" w14:textId="119FDD98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В решении Совета депутатов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</w:p>
    <w:p w14:paraId="0299C382" w14:textId="662AAA3B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3. Собрание граждан может принимать обращение к органам местного самоуправления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должностным лицам местного самоуправления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должностными лицами местного самоуправления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14:paraId="5FEDF42B" w14:textId="77777777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4.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 </w:t>
      </w:r>
    </w:p>
    <w:p w14:paraId="46BCFA54" w14:textId="4F2867F3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5. Обращения, принятые собранием граждан, подлежат обязательному рассмотрению органами местного самоуправления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должностными лицами местного самоуправления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поселения, к компетенции которых отнесено решение содержащихся в обращениях вопросов, с направлением письменного ответа. </w:t>
      </w:r>
    </w:p>
    <w:p w14:paraId="5ADC37CA" w14:textId="77777777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6. 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14:paraId="4D5520F7" w14:textId="77777777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Порядок назначения и проведения собрания граждан, а также полномочия собрания граждан определяются </w:t>
      </w:r>
      <w:hyperlink r:id="rId20" w:tooltip="Федеральным законом № 131-ФЗ" w:history="1">
        <w:r w:rsidRPr="000845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№ 131-ФЗ</w:t>
        </w:r>
      </w:hyperlink>
      <w:r w:rsidRPr="00084527">
        <w:rPr>
          <w:rFonts w:ascii="Times New Roman" w:hAnsi="Times New Roman" w:cs="Times New Roman"/>
          <w:sz w:val="28"/>
          <w:szCs w:val="28"/>
        </w:rPr>
        <w:t xml:space="preserve"> и уставом территориального общественного самоуправления. </w:t>
      </w:r>
    </w:p>
    <w:p w14:paraId="55DE82BD" w14:textId="1F9F25E7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7. В случаях, предусмотренных решением Совета депутатов </w:t>
      </w:r>
      <w:r w:rsidR="00CC44A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поселения, уставом территориального </w:t>
      </w:r>
      <w:r w:rsidRPr="00084527">
        <w:rPr>
          <w:rFonts w:ascii="Times New Roman" w:hAnsi="Times New Roman" w:cs="Times New Roman"/>
          <w:sz w:val="28"/>
          <w:szCs w:val="28"/>
        </w:rPr>
        <w:lastRenderedPageBreak/>
        <w:t>общественного самоуправления, полномочия собрания граждан могут осуществляться конференцией граждан (собранием делегатов).</w:t>
      </w:r>
    </w:p>
    <w:p w14:paraId="544A72C9" w14:textId="377DBF66" w:rsidR="00D159A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Порядок назначения и проведения конференции граждан (собрания делегатов), избрания делегатов определяется и уставом территориального общественного самоуправления.</w:t>
      </w:r>
    </w:p>
    <w:p w14:paraId="308E1F7D" w14:textId="77777777" w:rsidR="003F7BD5" w:rsidRPr="00084527" w:rsidRDefault="00D159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8. Итоги собрания, конференции граждан (собрания делегатов) подлежат официальному опубликованию (обнародованию).</w:t>
      </w:r>
      <w:r w:rsidR="00CC44A5" w:rsidRPr="00084527">
        <w:rPr>
          <w:rFonts w:ascii="Times New Roman" w:hAnsi="Times New Roman" w:cs="Times New Roman"/>
          <w:sz w:val="28"/>
          <w:szCs w:val="28"/>
        </w:rPr>
        <w:t>»;</w:t>
      </w:r>
    </w:p>
    <w:p w14:paraId="24D227F1" w14:textId="77777777" w:rsidR="003F7BD5" w:rsidRPr="00084527" w:rsidRDefault="003F7BD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1.5. статью 21 Устава изложить в прилагаемой редакции:</w:t>
      </w:r>
    </w:p>
    <w:p w14:paraId="36E93E85" w14:textId="45E56F62" w:rsidR="00CC44A5" w:rsidRPr="00084527" w:rsidRDefault="003F7BD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«</w:t>
      </w:r>
      <w:r w:rsidR="00CC44A5" w:rsidRPr="00084527">
        <w:rPr>
          <w:rFonts w:ascii="Times New Roman" w:hAnsi="Times New Roman" w:cs="Times New Roman"/>
          <w:b/>
          <w:sz w:val="28"/>
          <w:szCs w:val="28"/>
        </w:rPr>
        <w:t>Статья 21. Опрос граждан</w:t>
      </w:r>
    </w:p>
    <w:p w14:paraId="2D10325C" w14:textId="529A939C" w:rsidR="00CC44A5" w:rsidRPr="00084527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1. Опрос граждан проводится на всей территории </w:t>
      </w:r>
      <w:bookmarkStart w:id="5" w:name="_Hlk62768726"/>
      <w:r w:rsidR="003F7BD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bookmarkEnd w:id="5"/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или на ее части для выявления мнения населения и его учета при принятии решений органами местного самоуправления </w:t>
      </w:r>
      <w:r w:rsidR="003F7BD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должностными лицами местного самоуправления </w:t>
      </w:r>
      <w:r w:rsidR="003F7BD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органами государственной власти. Результаты опроса носят рекомендательный характер. </w:t>
      </w:r>
    </w:p>
    <w:p w14:paraId="6168B62E" w14:textId="748B02D9" w:rsidR="00CC44A5" w:rsidRPr="00084527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2. В опросе имеют право участвовать жители </w:t>
      </w:r>
      <w:r w:rsidR="003F7BD5" w:rsidRPr="00084527"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084527">
        <w:rPr>
          <w:rFonts w:ascii="Times New Roman" w:hAnsi="Times New Roman" w:cs="Times New Roman"/>
          <w:sz w:val="28"/>
          <w:szCs w:val="28"/>
        </w:rPr>
        <w:t>сельского поселения, обладающие избирательным правом.</w:t>
      </w:r>
      <w:r w:rsidR="003F7BD5" w:rsidRPr="000845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опросе граждан по вопросу выявления мнения граждан о поддержке инициативного проекта вправе участвовать жители Трубичинского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14:paraId="0921FCD9" w14:textId="77777777" w:rsidR="00CC44A5" w:rsidRPr="00084527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21"/>
      <w:bookmarkEnd w:id="6"/>
      <w:r w:rsidRPr="00084527">
        <w:rPr>
          <w:rFonts w:ascii="Times New Roman" w:hAnsi="Times New Roman" w:cs="Times New Roman"/>
          <w:sz w:val="28"/>
          <w:szCs w:val="28"/>
        </w:rPr>
        <w:t>3. Опрос граждан проводится по инициативе:</w:t>
      </w:r>
    </w:p>
    <w:p w14:paraId="77EDC727" w14:textId="2FA1A1BA" w:rsidR="00CC44A5" w:rsidRPr="00084527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F7BD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или Главы </w:t>
      </w:r>
      <w:r w:rsidR="003F7BD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- по вопросам местного значения;</w:t>
      </w:r>
    </w:p>
    <w:p w14:paraId="77FE1774" w14:textId="5887A0D7" w:rsidR="00CC44A5" w:rsidRPr="00084527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Новгородской области - для учета мнения граждан при принятии решений об изменении целевого назначения земель </w:t>
      </w:r>
      <w:r w:rsidR="003F7BD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для объектов регионального и межрегионального значения</w:t>
      </w:r>
      <w:r w:rsidR="003F7BD5" w:rsidRPr="00084527">
        <w:rPr>
          <w:rFonts w:ascii="Times New Roman" w:hAnsi="Times New Roman" w:cs="Times New Roman"/>
          <w:sz w:val="28"/>
          <w:szCs w:val="28"/>
        </w:rPr>
        <w:t>;</w:t>
      </w:r>
    </w:p>
    <w:p w14:paraId="5381C454" w14:textId="72F08F9E" w:rsidR="003F7BD5" w:rsidRPr="00084527" w:rsidRDefault="003F7BD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жителей Трубичинского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69D6B9BF" w14:textId="77777777" w:rsidR="00CC44A5" w:rsidRPr="00084527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4. Порядок назначения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областным законом.</w:t>
      </w:r>
    </w:p>
    <w:p w14:paraId="6DA0B0EC" w14:textId="5E8A72C8" w:rsidR="00CC44A5" w:rsidRPr="00084527" w:rsidRDefault="00CC44A5" w:rsidP="003F7BD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5. </w:t>
      </w:r>
      <w:r w:rsidR="003F7BD5" w:rsidRPr="00084527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 назначении опроса граждан принимается Советом депутатов Трубичинского сельского поселения. Для проведения опроса граждан может использоваться официальный сайт Трубичинского сельского поселения в информационно-телекоммуникационной сети «Интернет». В нормативном правовом акте Совета депутатов Трубичинского сельского поселения о назначении опроса граждан устанавливаются</w:t>
      </w:r>
      <w:r w:rsidRPr="00084527">
        <w:rPr>
          <w:rFonts w:ascii="Times New Roman" w:hAnsi="Times New Roman" w:cs="Times New Roman"/>
          <w:sz w:val="28"/>
          <w:szCs w:val="28"/>
        </w:rPr>
        <w:t>:</w:t>
      </w:r>
    </w:p>
    <w:p w14:paraId="48B03416" w14:textId="77777777" w:rsidR="00CC44A5" w:rsidRPr="00084527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дата и сроки проведения опроса;</w:t>
      </w:r>
    </w:p>
    <w:p w14:paraId="2ACB0EA1" w14:textId="77777777" w:rsidR="00CC44A5" w:rsidRPr="00084527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опроса;</w:t>
      </w:r>
    </w:p>
    <w:p w14:paraId="4AFCF9C6" w14:textId="77777777" w:rsidR="00CC44A5" w:rsidRPr="00084527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lastRenderedPageBreak/>
        <w:t>методика проведения опроса;</w:t>
      </w:r>
    </w:p>
    <w:p w14:paraId="6606FF1D" w14:textId="77777777" w:rsidR="00CC44A5" w:rsidRPr="00084527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14:paraId="3575E1BD" w14:textId="2EE0E085" w:rsidR="00CC44A5" w:rsidRPr="00084527" w:rsidRDefault="00CC44A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минимальная численность жителей </w:t>
      </w:r>
      <w:r w:rsidR="003F7BD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поселения, участвующих в опросе</w:t>
      </w:r>
      <w:r w:rsidR="003F7BD5" w:rsidRPr="00084527">
        <w:rPr>
          <w:rFonts w:ascii="Times New Roman" w:hAnsi="Times New Roman" w:cs="Times New Roman"/>
          <w:sz w:val="28"/>
          <w:szCs w:val="28"/>
        </w:rPr>
        <w:t>,</w:t>
      </w:r>
    </w:p>
    <w:p w14:paraId="2F13EEDD" w14:textId="36E7955F" w:rsidR="003F7BD5" w:rsidRPr="00084527" w:rsidRDefault="003F7BD5" w:rsidP="003F7BD5">
      <w:pPr>
        <w:widowControl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идентификации участников опроса в случае проведения опроса граждан с использованием официального сайта Трубичинского сельского поселения в информационно-телекоммуникационной сети «Интернет».</w:t>
      </w:r>
    </w:p>
    <w:p w14:paraId="0661E036" w14:textId="43684892" w:rsidR="00CC44A5" w:rsidRPr="00084527" w:rsidRDefault="00CC44A5" w:rsidP="003F7BD5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6. Жители </w:t>
      </w:r>
      <w:r w:rsidR="003F7BD5" w:rsidRPr="00084527">
        <w:rPr>
          <w:rFonts w:ascii="Times New Roman" w:hAnsi="Times New Roman" w:cs="Times New Roman"/>
          <w:sz w:val="28"/>
          <w:szCs w:val="28"/>
        </w:rPr>
        <w:t>Трубичинского</w:t>
      </w:r>
      <w:r w:rsidRPr="00084527">
        <w:rPr>
          <w:rFonts w:ascii="Times New Roman" w:hAnsi="Times New Roman" w:cs="Times New Roman"/>
          <w:sz w:val="28"/>
          <w:szCs w:val="28"/>
        </w:rPr>
        <w:t xml:space="preserve"> сельского поселения должны быть проинформированы о проведении опроса граждан не менее чем за 10 дней до его проведения.</w:t>
      </w:r>
    </w:p>
    <w:p w14:paraId="73E33535" w14:textId="77777777" w:rsidR="00CC44A5" w:rsidRPr="00084527" w:rsidRDefault="00CC44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7. Финансирование мероприятий, связанных с подготовкой и проведением опроса граждан, осуществляется:</w:t>
      </w:r>
    </w:p>
    <w:p w14:paraId="6E7D17EE" w14:textId="0EBF0436" w:rsidR="00CC44A5" w:rsidRPr="00084527" w:rsidRDefault="00CC44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</w:t>
      </w:r>
      <w:r w:rsidR="003F7BD5" w:rsidRPr="00084527">
        <w:rPr>
          <w:rFonts w:ascii="Times New Roman" w:hAnsi="Times New Roman" w:cs="Times New Roman"/>
          <w:sz w:val="28"/>
          <w:szCs w:val="28"/>
        </w:rPr>
        <w:t xml:space="preserve"> </w:t>
      </w:r>
      <w:r w:rsidR="003F7BD5" w:rsidRPr="00084527">
        <w:rPr>
          <w:rFonts w:ascii="Times New Roman" w:hAnsi="Times New Roman" w:cs="Times New Roman"/>
          <w:sz w:val="28"/>
          <w:szCs w:val="28"/>
          <w:shd w:val="clear" w:color="auto" w:fill="FFFFFF"/>
        </w:rPr>
        <w:t>или жителей Трубичинского сельского поселения</w:t>
      </w:r>
      <w:r w:rsidRPr="00084527">
        <w:rPr>
          <w:rFonts w:ascii="Times New Roman" w:hAnsi="Times New Roman" w:cs="Times New Roman"/>
          <w:sz w:val="28"/>
          <w:szCs w:val="28"/>
        </w:rPr>
        <w:t>;</w:t>
      </w:r>
    </w:p>
    <w:p w14:paraId="0F30D17A" w14:textId="25A120CA" w:rsidR="00D159A5" w:rsidRPr="00084527" w:rsidRDefault="00CC44A5" w:rsidP="003F7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Новгородской области.</w:t>
      </w:r>
      <w:r w:rsidR="003F7BD5" w:rsidRPr="00084527">
        <w:rPr>
          <w:rFonts w:ascii="Times New Roman" w:hAnsi="Times New Roman" w:cs="Times New Roman"/>
          <w:sz w:val="28"/>
          <w:szCs w:val="28"/>
        </w:rPr>
        <w:t>»;</w:t>
      </w:r>
    </w:p>
    <w:p w14:paraId="4F37986C" w14:textId="04C51078" w:rsidR="00596362" w:rsidRPr="00084527" w:rsidRDefault="000A01A2" w:rsidP="005963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1.</w:t>
      </w:r>
      <w:r w:rsidR="003F7BD5" w:rsidRPr="00084527">
        <w:rPr>
          <w:rFonts w:ascii="Times New Roman" w:hAnsi="Times New Roman" w:cs="Times New Roman"/>
          <w:sz w:val="28"/>
          <w:szCs w:val="28"/>
        </w:rPr>
        <w:t>6</w:t>
      </w:r>
      <w:r w:rsidRPr="00084527">
        <w:rPr>
          <w:rFonts w:ascii="Times New Roman" w:hAnsi="Times New Roman" w:cs="Times New Roman"/>
          <w:sz w:val="28"/>
          <w:szCs w:val="28"/>
        </w:rPr>
        <w:t xml:space="preserve">. дополнить Устав статьей </w:t>
      </w:r>
      <w:r w:rsidR="00CC5857" w:rsidRPr="00084527">
        <w:rPr>
          <w:rFonts w:ascii="Times New Roman" w:hAnsi="Times New Roman" w:cs="Times New Roman"/>
          <w:sz w:val="28"/>
          <w:szCs w:val="28"/>
        </w:rPr>
        <w:t>47</w:t>
      </w:r>
      <w:r w:rsidRPr="00084527">
        <w:rPr>
          <w:rFonts w:ascii="Times New Roman" w:hAnsi="Times New Roman" w:cs="Times New Roman"/>
          <w:sz w:val="28"/>
          <w:szCs w:val="28"/>
        </w:rPr>
        <w:t>.1. в прилагаемой редакции:</w:t>
      </w:r>
    </w:p>
    <w:p w14:paraId="2110C97A" w14:textId="04AA53A1" w:rsidR="00596362" w:rsidRPr="00084527" w:rsidRDefault="00596362" w:rsidP="005963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4527">
        <w:rPr>
          <w:rStyle w:val="s10"/>
          <w:rFonts w:ascii="Times New Roman" w:hAnsi="Times New Roman" w:cs="Times New Roman"/>
          <w:b/>
          <w:bCs/>
          <w:sz w:val="28"/>
          <w:szCs w:val="28"/>
        </w:rPr>
        <w:t>«</w:t>
      </w:r>
      <w:r w:rsidR="000A01A2" w:rsidRPr="00084527">
        <w:rPr>
          <w:rStyle w:val="s10"/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CC5857" w:rsidRPr="00084527">
        <w:rPr>
          <w:rStyle w:val="s10"/>
          <w:rFonts w:ascii="Times New Roman" w:hAnsi="Times New Roman" w:cs="Times New Roman"/>
          <w:b/>
          <w:bCs/>
          <w:sz w:val="28"/>
          <w:szCs w:val="28"/>
        </w:rPr>
        <w:t>47</w:t>
      </w:r>
      <w:r w:rsidR="000A01A2" w:rsidRPr="00084527">
        <w:rPr>
          <w:rStyle w:val="s10"/>
          <w:rFonts w:ascii="Times New Roman" w:hAnsi="Times New Roman" w:cs="Times New Roman"/>
          <w:b/>
          <w:bCs/>
          <w:sz w:val="28"/>
          <w:szCs w:val="28"/>
        </w:rPr>
        <w:t>.1.</w:t>
      </w:r>
      <w:r w:rsidR="00CC5857" w:rsidRPr="000845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1A2" w:rsidRPr="00084527">
        <w:rPr>
          <w:rFonts w:ascii="Times New Roman" w:hAnsi="Times New Roman" w:cs="Times New Roman"/>
          <w:b/>
          <w:bCs/>
          <w:sz w:val="28"/>
          <w:szCs w:val="28"/>
        </w:rPr>
        <w:t>Финансовое и иное обеспечение реализации инициативных проектов</w:t>
      </w:r>
    </w:p>
    <w:p w14:paraId="37A5DD87" w14:textId="2818668A" w:rsidR="00596362" w:rsidRPr="00084527" w:rsidRDefault="000A01A2" w:rsidP="005963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</w:t>
      </w:r>
      <w:hyperlink r:id="rId21" w:tooltip="Федеральным законом № 131-ФЗ" w:history="1">
        <w:r w:rsidR="00CC5857" w:rsidRPr="000845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№ 131-ФЗ</w:t>
        </w:r>
      </w:hyperlink>
      <w:r w:rsidRPr="00084527">
        <w:rPr>
          <w:rFonts w:ascii="Times New Roman" w:hAnsi="Times New Roman" w:cs="Times New Roman"/>
          <w:sz w:val="28"/>
          <w:szCs w:val="28"/>
        </w:rPr>
        <w:t xml:space="preserve"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</w:t>
      </w:r>
      <w:r w:rsidR="00596362" w:rsidRPr="00084527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084527">
        <w:rPr>
          <w:rFonts w:ascii="Times New Roman" w:hAnsi="Times New Roman" w:cs="Times New Roman"/>
          <w:sz w:val="28"/>
          <w:szCs w:val="28"/>
        </w:rPr>
        <w:t xml:space="preserve">, предоставленных в целях финансового обеспечения соответствующих расходных обязательств </w:t>
      </w:r>
      <w:r w:rsidR="00596362" w:rsidRPr="00084527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084527">
        <w:rPr>
          <w:rFonts w:ascii="Times New Roman" w:hAnsi="Times New Roman" w:cs="Times New Roman"/>
          <w:sz w:val="28"/>
          <w:szCs w:val="28"/>
        </w:rPr>
        <w:t>.</w:t>
      </w:r>
    </w:p>
    <w:p w14:paraId="369209D7" w14:textId="77777777" w:rsidR="00596362" w:rsidRPr="00084527" w:rsidRDefault="000A01A2" w:rsidP="005963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14:paraId="1D7108E8" w14:textId="77777777" w:rsidR="00596362" w:rsidRPr="00084527" w:rsidRDefault="000A01A2" w:rsidP="005963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14:paraId="376E7526" w14:textId="1A14B4C3" w:rsidR="00596362" w:rsidRPr="00084527" w:rsidRDefault="000A01A2" w:rsidP="005963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</w:t>
      </w:r>
      <w:r w:rsidRPr="00084527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перечисление в местный бюджет, определяется нормативным правовым актом </w:t>
      </w:r>
      <w:r w:rsidR="00596362" w:rsidRPr="00084527">
        <w:rPr>
          <w:rFonts w:ascii="Times New Roman" w:hAnsi="Times New Roman" w:cs="Times New Roman"/>
          <w:sz w:val="28"/>
          <w:szCs w:val="28"/>
        </w:rPr>
        <w:t>Совета депутатов Трубичинского сельского поселения</w:t>
      </w:r>
      <w:r w:rsidRPr="00084527">
        <w:rPr>
          <w:rFonts w:ascii="Times New Roman" w:hAnsi="Times New Roman" w:cs="Times New Roman"/>
          <w:sz w:val="28"/>
          <w:szCs w:val="28"/>
        </w:rPr>
        <w:t>.</w:t>
      </w:r>
    </w:p>
    <w:p w14:paraId="45E746ED" w14:textId="7E97CB13" w:rsidR="000A01A2" w:rsidRPr="00084527" w:rsidRDefault="000A01A2" w:rsidP="0059636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="00596362" w:rsidRPr="0008452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8A555D2" w14:textId="44D8E9E0" w:rsidR="00623058" w:rsidRPr="00596362" w:rsidRDefault="00623058" w:rsidP="000B6D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527">
        <w:rPr>
          <w:rFonts w:ascii="Times New Roman" w:hAnsi="Times New Roman" w:cs="Times New Roman"/>
          <w:sz w:val="28"/>
          <w:szCs w:val="28"/>
        </w:rPr>
        <w:t xml:space="preserve">2. Представить изменения в Устав Трубичинского сельского поселения в Управление </w:t>
      </w:r>
      <w:r w:rsidRPr="00596362">
        <w:rPr>
          <w:rFonts w:ascii="Times New Roman" w:hAnsi="Times New Roman" w:cs="Times New Roman"/>
          <w:sz w:val="28"/>
          <w:szCs w:val="28"/>
        </w:rPr>
        <w:t>Министерства юстиции Российской Федерации по Новгородской области для государственной регистрации.</w:t>
      </w:r>
    </w:p>
    <w:p w14:paraId="49DA165B" w14:textId="3C559F66" w:rsidR="00623058" w:rsidRPr="00596362" w:rsidRDefault="00623058" w:rsidP="000B6D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636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6410B6" w:rsidRPr="00596362">
        <w:rPr>
          <w:rFonts w:ascii="Times New Roman" w:hAnsi="Times New Roman" w:cs="Times New Roman"/>
          <w:sz w:val="28"/>
          <w:szCs w:val="28"/>
        </w:rPr>
        <w:t>после</w:t>
      </w:r>
      <w:r w:rsidRPr="00596362">
        <w:rPr>
          <w:rFonts w:ascii="Times New Roman" w:hAnsi="Times New Roman" w:cs="Times New Roman"/>
          <w:sz w:val="28"/>
          <w:szCs w:val="28"/>
        </w:rPr>
        <w:t xml:space="preserve"> его государственной регистрации и официального опубликования в газете «Трубичинский официальный вестник».</w:t>
      </w:r>
    </w:p>
    <w:p w14:paraId="4E987C52" w14:textId="77777777" w:rsidR="00623058" w:rsidRPr="00596362" w:rsidRDefault="00623058" w:rsidP="000B6D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6362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«Трубичинский официальный вестник» после государственной регистрации.</w:t>
      </w:r>
    </w:p>
    <w:p w14:paraId="4AE638C5" w14:textId="77777777" w:rsidR="00623058" w:rsidRPr="000B6D29" w:rsidRDefault="00623058" w:rsidP="000B6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1CB561" w14:textId="77777777" w:rsidR="00F5300D" w:rsidRPr="000B6D29" w:rsidRDefault="00F5300D" w:rsidP="000B6D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6745F2" w14:textId="43DF9BD8" w:rsidR="003A3135" w:rsidRDefault="00623058" w:rsidP="000B6D2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D29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</w:t>
      </w:r>
      <w:r w:rsidR="000B6D2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49C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B6D29"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14:paraId="746A97B7" w14:textId="384B370D" w:rsidR="00CC5857" w:rsidRPr="00CC5857" w:rsidRDefault="00CC5857" w:rsidP="00CC585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88BB308" w14:textId="11DAF7FC" w:rsidR="00CC5857" w:rsidRPr="00CC5857" w:rsidRDefault="00CC5857" w:rsidP="00CC5857">
      <w:pPr>
        <w:widowControl w:val="0"/>
        <w:adjustRightInd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16"/>
          <w:szCs w:val="16"/>
        </w:rPr>
      </w:pPr>
    </w:p>
    <w:sectPr w:rsidR="00CC5857" w:rsidRPr="00CC5857" w:rsidSect="00EC75FD">
      <w:footerReference w:type="default" r:id="rId22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F51DC" w14:textId="77777777" w:rsidR="00EC607B" w:rsidRDefault="00EC607B" w:rsidP="000649C2">
      <w:pPr>
        <w:spacing w:after="0" w:line="240" w:lineRule="auto"/>
      </w:pPr>
      <w:r>
        <w:separator/>
      </w:r>
    </w:p>
  </w:endnote>
  <w:endnote w:type="continuationSeparator" w:id="0">
    <w:p w14:paraId="0426A967" w14:textId="77777777" w:rsidR="00EC607B" w:rsidRDefault="00EC607B" w:rsidP="0006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9903262"/>
      <w:docPartObj>
        <w:docPartGallery w:val="Page Numbers (Bottom of Page)"/>
        <w:docPartUnique/>
      </w:docPartObj>
    </w:sdtPr>
    <w:sdtEndPr/>
    <w:sdtContent>
      <w:p w14:paraId="4A90D4D6" w14:textId="4C2BDACC" w:rsidR="000649C2" w:rsidRDefault="000649C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DEB">
          <w:rPr>
            <w:noProof/>
          </w:rPr>
          <w:t>14</w:t>
        </w:r>
        <w:r>
          <w:fldChar w:fldCharType="end"/>
        </w:r>
      </w:p>
    </w:sdtContent>
  </w:sdt>
  <w:p w14:paraId="195BE6B5" w14:textId="279F4E72" w:rsidR="000649C2" w:rsidRDefault="000649C2" w:rsidP="000649C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021E8" w14:textId="77777777" w:rsidR="00EC607B" w:rsidRDefault="00EC607B" w:rsidP="000649C2">
      <w:pPr>
        <w:spacing w:after="0" w:line="240" w:lineRule="auto"/>
      </w:pPr>
      <w:r>
        <w:separator/>
      </w:r>
    </w:p>
  </w:footnote>
  <w:footnote w:type="continuationSeparator" w:id="0">
    <w:p w14:paraId="3681761A" w14:textId="77777777" w:rsidR="00EC607B" w:rsidRDefault="00EC607B" w:rsidP="00064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A7"/>
    <w:rsid w:val="00006EC9"/>
    <w:rsid w:val="0002116E"/>
    <w:rsid w:val="00054C5C"/>
    <w:rsid w:val="000574C2"/>
    <w:rsid w:val="00060F03"/>
    <w:rsid w:val="000649C2"/>
    <w:rsid w:val="00066A61"/>
    <w:rsid w:val="00077B3C"/>
    <w:rsid w:val="00080E60"/>
    <w:rsid w:val="00084527"/>
    <w:rsid w:val="00087321"/>
    <w:rsid w:val="00095DD9"/>
    <w:rsid w:val="000A01A2"/>
    <w:rsid w:val="000B6D29"/>
    <w:rsid w:val="000E2ABA"/>
    <w:rsid w:val="00115B92"/>
    <w:rsid w:val="00125F0E"/>
    <w:rsid w:val="00161FD8"/>
    <w:rsid w:val="00186076"/>
    <w:rsid w:val="001873C4"/>
    <w:rsid w:val="001B7CD8"/>
    <w:rsid w:val="001C00A1"/>
    <w:rsid w:val="001D13CA"/>
    <w:rsid w:val="001D195F"/>
    <w:rsid w:val="002160AB"/>
    <w:rsid w:val="0022237A"/>
    <w:rsid w:val="002341E0"/>
    <w:rsid w:val="00292105"/>
    <w:rsid w:val="00295542"/>
    <w:rsid w:val="002A5C1C"/>
    <w:rsid w:val="002B2338"/>
    <w:rsid w:val="002E58A4"/>
    <w:rsid w:val="00323EF5"/>
    <w:rsid w:val="00345050"/>
    <w:rsid w:val="00387221"/>
    <w:rsid w:val="00392B17"/>
    <w:rsid w:val="003A3135"/>
    <w:rsid w:val="003F7BD5"/>
    <w:rsid w:val="00430506"/>
    <w:rsid w:val="00437454"/>
    <w:rsid w:val="0046102A"/>
    <w:rsid w:val="00463D9B"/>
    <w:rsid w:val="004E45A4"/>
    <w:rsid w:val="0053074C"/>
    <w:rsid w:val="00533BBD"/>
    <w:rsid w:val="005523D4"/>
    <w:rsid w:val="005563C8"/>
    <w:rsid w:val="00556A84"/>
    <w:rsid w:val="00596362"/>
    <w:rsid w:val="005B071E"/>
    <w:rsid w:val="005B4DEB"/>
    <w:rsid w:val="005D5C3B"/>
    <w:rsid w:val="005F19C8"/>
    <w:rsid w:val="00623058"/>
    <w:rsid w:val="00630C4C"/>
    <w:rsid w:val="006410B6"/>
    <w:rsid w:val="0068261D"/>
    <w:rsid w:val="006A0362"/>
    <w:rsid w:val="006D04BF"/>
    <w:rsid w:val="006E196E"/>
    <w:rsid w:val="00702B46"/>
    <w:rsid w:val="0072388B"/>
    <w:rsid w:val="00735DE0"/>
    <w:rsid w:val="00756CFC"/>
    <w:rsid w:val="007746E2"/>
    <w:rsid w:val="00781D4A"/>
    <w:rsid w:val="007C430A"/>
    <w:rsid w:val="007D1706"/>
    <w:rsid w:val="007E26BD"/>
    <w:rsid w:val="007E70F5"/>
    <w:rsid w:val="00827002"/>
    <w:rsid w:val="0083311D"/>
    <w:rsid w:val="00833F81"/>
    <w:rsid w:val="00890E6A"/>
    <w:rsid w:val="008D1370"/>
    <w:rsid w:val="009049FF"/>
    <w:rsid w:val="009E3D9D"/>
    <w:rsid w:val="00AB0F54"/>
    <w:rsid w:val="00AC211F"/>
    <w:rsid w:val="00AD7C58"/>
    <w:rsid w:val="00AF6AA3"/>
    <w:rsid w:val="00B10846"/>
    <w:rsid w:val="00B55681"/>
    <w:rsid w:val="00B97DE6"/>
    <w:rsid w:val="00BA739F"/>
    <w:rsid w:val="00C76732"/>
    <w:rsid w:val="00CC44A5"/>
    <w:rsid w:val="00CC4BBF"/>
    <w:rsid w:val="00CC5857"/>
    <w:rsid w:val="00D12991"/>
    <w:rsid w:val="00D14280"/>
    <w:rsid w:val="00D159A5"/>
    <w:rsid w:val="00D40836"/>
    <w:rsid w:val="00D564BC"/>
    <w:rsid w:val="00DF3388"/>
    <w:rsid w:val="00DF4BA7"/>
    <w:rsid w:val="00E00946"/>
    <w:rsid w:val="00E073F9"/>
    <w:rsid w:val="00E41C2D"/>
    <w:rsid w:val="00E63B52"/>
    <w:rsid w:val="00E87959"/>
    <w:rsid w:val="00EA29D2"/>
    <w:rsid w:val="00EC607B"/>
    <w:rsid w:val="00EC75FD"/>
    <w:rsid w:val="00EE45B5"/>
    <w:rsid w:val="00EF73F4"/>
    <w:rsid w:val="00F11B17"/>
    <w:rsid w:val="00F5300D"/>
    <w:rsid w:val="00F71B22"/>
    <w:rsid w:val="00F91C34"/>
    <w:rsid w:val="00F92913"/>
    <w:rsid w:val="00F96F05"/>
    <w:rsid w:val="00FC0DB3"/>
    <w:rsid w:val="00FC13D1"/>
    <w:rsid w:val="00FD6E4B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47B06"/>
  <w15:docId w15:val="{F941FFE5-09C0-4DD6-AA70-F07B01C9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AB"/>
  </w:style>
  <w:style w:type="paragraph" w:styleId="3">
    <w:name w:val="heading 3"/>
    <w:aliases w:val="!Главы документа"/>
    <w:basedOn w:val="a"/>
    <w:link w:val="30"/>
    <w:qFormat/>
    <w:rsid w:val="001B7CD8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paragraph" w:customStyle="1" w:styleId="ConsPlusCell">
    <w:name w:val="ConsPlusCell"/>
    <w:uiPriority w:val="99"/>
    <w:rsid w:val="007C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D40836"/>
  </w:style>
  <w:style w:type="paragraph" w:customStyle="1" w:styleId="text">
    <w:name w:val="text"/>
    <w:basedOn w:val="a"/>
    <w:rsid w:val="00D4083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r">
    <w:name w:val="r"/>
    <w:basedOn w:val="a0"/>
    <w:rsid w:val="00F92913"/>
  </w:style>
  <w:style w:type="character" w:customStyle="1" w:styleId="30">
    <w:name w:val="Заголовок 3 Знак"/>
    <w:aliases w:val="!Главы документа Знак"/>
    <w:basedOn w:val="a0"/>
    <w:link w:val="3"/>
    <w:rsid w:val="001B7CD8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a9">
    <w:name w:val="ТЕКСТ"/>
    <w:basedOn w:val="a"/>
    <w:link w:val="aa"/>
    <w:qFormat/>
    <w:rsid w:val="00EF73F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Знак"/>
    <w:link w:val="a9"/>
    <w:rsid w:val="00EF73F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6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49C2"/>
  </w:style>
  <w:style w:type="paragraph" w:styleId="ad">
    <w:name w:val="footer"/>
    <w:basedOn w:val="a"/>
    <w:link w:val="ae"/>
    <w:uiPriority w:val="99"/>
    <w:unhideWhenUsed/>
    <w:rsid w:val="00064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49C2"/>
  </w:style>
  <w:style w:type="paragraph" w:customStyle="1" w:styleId="s15">
    <w:name w:val="s_15"/>
    <w:basedOn w:val="a"/>
    <w:rsid w:val="000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A01A2"/>
  </w:style>
  <w:style w:type="paragraph" w:customStyle="1" w:styleId="s1">
    <w:name w:val="s_1"/>
    <w:basedOn w:val="a"/>
    <w:rsid w:val="000A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A0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6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73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55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8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57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2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3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stup.scli.ru:8111/content/act/96e20c02-1b12-465a-b64c-24aa92270007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dostup.scli.ru:8111/content/act/96e20c02-1b12-465a-b64c-24aa9227000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96e20c02-1b12-465a-b64c-24aa92270007.html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A934-FCEB-426A-8827-42615FE0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5139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cp:lastPrinted>2021-02-24T21:22:00Z</cp:lastPrinted>
  <dcterms:created xsi:type="dcterms:W3CDTF">2020-11-19T12:25:00Z</dcterms:created>
  <dcterms:modified xsi:type="dcterms:W3CDTF">2021-02-24T21:22:00Z</dcterms:modified>
</cp:coreProperties>
</file>