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8F8" w:rsidRDefault="00B908F8" w:rsidP="00B908F8">
      <w:pPr>
        <w:keepNext/>
        <w:spacing w:after="0" w:line="240" w:lineRule="auto"/>
        <w:jc w:val="center"/>
        <w:outlineLvl w:val="0"/>
        <w:rPr>
          <w:rFonts w:ascii="Times New Roman" w:hAnsi="Times New Roman"/>
          <w:b/>
          <w:color w:val="000000"/>
          <w:sz w:val="28"/>
          <w:szCs w:val="28"/>
          <w:lang w:eastAsia="ru-RU"/>
        </w:rPr>
      </w:pPr>
    </w:p>
    <w:p w:rsidR="00B908F8" w:rsidRDefault="00B908F8" w:rsidP="00B908F8">
      <w:pPr>
        <w:keepNext/>
        <w:spacing w:after="0" w:line="240" w:lineRule="auto"/>
        <w:jc w:val="center"/>
        <w:outlineLvl w:val="0"/>
        <w:rPr>
          <w:rFonts w:ascii="Times New Roman" w:hAnsi="Times New Roman"/>
          <w:b/>
          <w:color w:val="000000"/>
          <w:sz w:val="28"/>
          <w:szCs w:val="28"/>
          <w:lang w:eastAsia="ru-RU"/>
        </w:rPr>
      </w:pPr>
    </w:p>
    <w:p w:rsidR="00B908F8" w:rsidRDefault="00B908F8" w:rsidP="00B908F8">
      <w:pPr>
        <w:keepNext/>
        <w:spacing w:after="0" w:line="240" w:lineRule="auto"/>
        <w:jc w:val="center"/>
        <w:outlineLvl w:val="0"/>
        <w:rPr>
          <w:rFonts w:ascii="Times New Roman" w:hAnsi="Times New Roman"/>
          <w:b/>
          <w:color w:val="000000"/>
          <w:sz w:val="28"/>
          <w:szCs w:val="28"/>
          <w:lang w:eastAsia="ru-RU"/>
        </w:rPr>
      </w:pPr>
    </w:p>
    <w:p w:rsidR="00B908F8" w:rsidRDefault="00B908F8" w:rsidP="00B908F8">
      <w:pPr>
        <w:keepNext/>
        <w:spacing w:after="0" w:line="240" w:lineRule="auto"/>
        <w:jc w:val="center"/>
        <w:outlineLvl w:val="0"/>
        <w:rPr>
          <w:rFonts w:ascii="Times New Roman" w:hAnsi="Times New Roman"/>
          <w:b/>
          <w:color w:val="000000"/>
          <w:sz w:val="28"/>
          <w:szCs w:val="28"/>
          <w:lang w:eastAsia="ru-RU"/>
        </w:rPr>
      </w:pPr>
      <w:r>
        <w:rPr>
          <w:rFonts w:ascii="Times New Roman" w:hAnsi="Times New Roman"/>
          <w:b/>
          <w:color w:val="000000"/>
          <w:sz w:val="28"/>
          <w:szCs w:val="28"/>
          <w:lang w:eastAsia="ru-RU"/>
        </w:rPr>
        <w:t>Российская Федерация</w:t>
      </w:r>
    </w:p>
    <w:p w:rsidR="00B908F8" w:rsidRDefault="00B908F8" w:rsidP="00B908F8">
      <w:pPr>
        <w:spacing w:after="0" w:line="240" w:lineRule="auto"/>
        <w:jc w:val="center"/>
        <w:rPr>
          <w:rFonts w:ascii="Times New Roman" w:eastAsia="Tunga" w:hAnsi="Times New Roman"/>
          <w:b/>
          <w:color w:val="000000"/>
          <w:sz w:val="28"/>
          <w:szCs w:val="28"/>
          <w:lang w:eastAsia="ru-RU"/>
        </w:rPr>
      </w:pPr>
      <w:r>
        <w:rPr>
          <w:rFonts w:ascii="Times New Roman" w:eastAsia="Tunga" w:hAnsi="Times New Roman"/>
          <w:b/>
          <w:noProof/>
          <w:color w:val="000000"/>
          <w:sz w:val="28"/>
          <w:szCs w:val="28"/>
          <w:lang w:eastAsia="ru-RU"/>
        </w:rPr>
        <w:drawing>
          <wp:anchor distT="0" distB="0" distL="114300" distR="114300" simplePos="0" relativeHeight="251659264" behindDoc="0" locked="0" layoutInCell="1" allowOverlap="1">
            <wp:simplePos x="0" y="0"/>
            <wp:positionH relativeFrom="margin">
              <wp:posOffset>2576195</wp:posOffset>
            </wp:positionH>
            <wp:positionV relativeFrom="paragraph">
              <wp:posOffset>-1292225</wp:posOffset>
            </wp:positionV>
            <wp:extent cx="764540" cy="914400"/>
            <wp:effectExtent l="19050" t="0" r="0" b="0"/>
            <wp:wrapSquare wrapText="bothSides"/>
            <wp:docPr id="1"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4" cstate="print"/>
                    <a:srcRect/>
                    <a:stretch>
                      <a:fillRect/>
                    </a:stretch>
                  </pic:blipFill>
                  <pic:spPr bwMode="auto">
                    <a:xfrm>
                      <a:off x="0" y="0"/>
                      <a:ext cx="764540" cy="914400"/>
                    </a:xfrm>
                    <a:prstGeom prst="rect">
                      <a:avLst/>
                    </a:prstGeom>
                    <a:noFill/>
                    <a:ln w="9525">
                      <a:noFill/>
                      <a:miter lim="800000"/>
                      <a:headEnd/>
                      <a:tailEnd/>
                    </a:ln>
                  </pic:spPr>
                </pic:pic>
              </a:graphicData>
            </a:graphic>
          </wp:anchor>
        </w:drawing>
      </w:r>
      <w:r>
        <w:rPr>
          <w:rFonts w:ascii="Times New Roman" w:eastAsia="Tunga" w:hAnsi="Times New Roman"/>
          <w:b/>
          <w:color w:val="000000"/>
          <w:sz w:val="28"/>
          <w:szCs w:val="28"/>
          <w:lang w:eastAsia="ru-RU"/>
        </w:rPr>
        <w:t>Новгородская область Новгородский район</w:t>
      </w:r>
    </w:p>
    <w:p w:rsidR="00B908F8" w:rsidRDefault="00B908F8" w:rsidP="00B908F8">
      <w:pPr>
        <w:keepNext/>
        <w:spacing w:after="0" w:line="240" w:lineRule="auto"/>
        <w:jc w:val="center"/>
        <w:outlineLvl w:val="1"/>
        <w:rPr>
          <w:rFonts w:ascii="Times New Roman" w:hAnsi="Times New Roman"/>
          <w:b/>
          <w:color w:val="000000"/>
          <w:sz w:val="28"/>
          <w:szCs w:val="28"/>
          <w:lang w:eastAsia="ru-RU"/>
        </w:rPr>
      </w:pPr>
      <w:r>
        <w:rPr>
          <w:rFonts w:ascii="Times New Roman" w:hAnsi="Times New Roman"/>
          <w:b/>
          <w:color w:val="000000"/>
          <w:sz w:val="28"/>
          <w:szCs w:val="28"/>
          <w:lang w:eastAsia="ru-RU"/>
        </w:rPr>
        <w:t>АДМИНИСТРАЦИЯ ТРУБИЧИНСКОГО СЕЛЬСКОГО ПОСЕЛЕНИЯ</w:t>
      </w:r>
    </w:p>
    <w:p w:rsidR="00B908F8" w:rsidRDefault="00B908F8" w:rsidP="00B908F8">
      <w:pPr>
        <w:tabs>
          <w:tab w:val="left" w:pos="3600"/>
        </w:tabs>
        <w:spacing w:after="0"/>
        <w:rPr>
          <w:rFonts w:ascii="Times New Roman" w:hAnsi="Times New Roman"/>
          <w:sz w:val="28"/>
          <w:szCs w:val="28"/>
        </w:rPr>
      </w:pPr>
    </w:p>
    <w:p w:rsidR="00B908F8" w:rsidRDefault="00B908F8" w:rsidP="00B908F8">
      <w:pPr>
        <w:tabs>
          <w:tab w:val="left" w:pos="3600"/>
        </w:tabs>
        <w:spacing w:after="0"/>
        <w:jc w:val="center"/>
        <w:rPr>
          <w:rFonts w:ascii="Times New Roman" w:hAnsi="Times New Roman"/>
          <w:sz w:val="28"/>
          <w:szCs w:val="28"/>
        </w:rPr>
      </w:pPr>
      <w:r>
        <w:rPr>
          <w:rFonts w:ascii="Times New Roman" w:hAnsi="Times New Roman"/>
          <w:sz w:val="28"/>
          <w:szCs w:val="28"/>
        </w:rPr>
        <w:t>П О С Т А Н О В Л Е Н И Е</w:t>
      </w:r>
    </w:p>
    <w:p w:rsidR="00B908F8" w:rsidRDefault="00B908F8" w:rsidP="00B908F8">
      <w:pPr>
        <w:spacing w:after="0"/>
        <w:rPr>
          <w:rFonts w:ascii="Times New Roman" w:hAnsi="Times New Roman"/>
          <w:sz w:val="28"/>
          <w:szCs w:val="28"/>
        </w:rPr>
      </w:pPr>
    </w:p>
    <w:p w:rsidR="00B908F8" w:rsidRDefault="00B908F8" w:rsidP="00B908F8">
      <w:pPr>
        <w:spacing w:after="0"/>
        <w:rPr>
          <w:rFonts w:ascii="Times New Roman" w:hAnsi="Times New Roman"/>
          <w:sz w:val="28"/>
          <w:szCs w:val="28"/>
        </w:rPr>
      </w:pPr>
      <w:r>
        <w:rPr>
          <w:rFonts w:ascii="Times New Roman" w:hAnsi="Times New Roman"/>
          <w:sz w:val="28"/>
          <w:szCs w:val="28"/>
        </w:rPr>
        <w:t>от 01.06.2021 № 169</w:t>
      </w:r>
    </w:p>
    <w:p w:rsidR="00B908F8" w:rsidRDefault="00B908F8" w:rsidP="00B908F8">
      <w:pPr>
        <w:spacing w:after="0"/>
        <w:rPr>
          <w:rFonts w:ascii="Times New Roman" w:hAnsi="Times New Roman"/>
          <w:sz w:val="28"/>
          <w:szCs w:val="28"/>
        </w:rPr>
      </w:pPr>
      <w:r>
        <w:rPr>
          <w:rFonts w:ascii="Times New Roman" w:hAnsi="Times New Roman"/>
          <w:sz w:val="28"/>
          <w:szCs w:val="28"/>
        </w:rPr>
        <w:t>д. Трубичино</w:t>
      </w:r>
    </w:p>
    <w:p w:rsidR="00B908F8" w:rsidRDefault="00B908F8" w:rsidP="00B908F8">
      <w:pPr>
        <w:spacing w:after="0"/>
        <w:rPr>
          <w:rFonts w:ascii="Times New Roman" w:hAnsi="Times New Roman"/>
          <w:sz w:val="28"/>
          <w:szCs w:val="28"/>
        </w:rPr>
      </w:pPr>
    </w:p>
    <w:p w:rsidR="00B908F8" w:rsidRDefault="00B908F8" w:rsidP="00B908F8">
      <w:pPr>
        <w:pStyle w:val="ConsPlusTitle"/>
        <w:ind w:right="4222"/>
        <w:jc w:val="both"/>
        <w:rPr>
          <w:rFonts w:ascii="Times New Roman" w:hAnsi="Times New Roman" w:cs="Times New Roman"/>
          <w:color w:val="000000"/>
          <w:sz w:val="28"/>
          <w:szCs w:val="28"/>
        </w:rPr>
      </w:pPr>
      <w:r>
        <w:rPr>
          <w:rFonts w:ascii="Times New Roman" w:hAnsi="Times New Roman" w:cs="Times New Roman"/>
          <w:color w:val="000000"/>
          <w:sz w:val="28"/>
          <w:szCs w:val="28"/>
        </w:rPr>
        <w:t>Об утверждении Положения</w:t>
      </w:r>
    </w:p>
    <w:p w:rsidR="00B908F8" w:rsidRDefault="00B908F8" w:rsidP="00B908F8">
      <w:pPr>
        <w:pStyle w:val="ConsPlusTitle"/>
        <w:ind w:right="422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 экспертной комиссии администрации Трубичинского сельского поселения </w:t>
      </w:r>
    </w:p>
    <w:p w:rsidR="00B908F8" w:rsidRDefault="00B908F8" w:rsidP="00B908F8">
      <w:pPr>
        <w:shd w:val="clear" w:color="auto" w:fill="FFFFFF"/>
        <w:spacing w:after="0" w:line="240" w:lineRule="auto"/>
        <w:ind w:firstLine="851"/>
        <w:jc w:val="both"/>
        <w:rPr>
          <w:rFonts w:ascii="Times New Roman" w:hAnsi="Times New Roman"/>
          <w:b/>
          <w:sz w:val="28"/>
          <w:szCs w:val="28"/>
        </w:rPr>
      </w:pPr>
    </w:p>
    <w:p w:rsidR="00B908F8" w:rsidRDefault="00B908F8" w:rsidP="00B908F8">
      <w:pPr>
        <w:shd w:val="clear" w:color="auto" w:fill="FFFFFF"/>
        <w:spacing w:after="0" w:line="240" w:lineRule="auto"/>
        <w:ind w:firstLine="851"/>
        <w:jc w:val="both"/>
        <w:rPr>
          <w:rFonts w:ascii="Times New Roman" w:hAnsi="Times New Roman"/>
          <w:b/>
          <w:sz w:val="28"/>
          <w:szCs w:val="28"/>
        </w:rPr>
      </w:pPr>
    </w:p>
    <w:p w:rsidR="00B908F8" w:rsidRDefault="00B908F8" w:rsidP="00B908F8">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В соответствии с Федеральным законом от 22.10.2004 №125-ФЗ «Об архивном деле в Российской Федерации»</w:t>
      </w:r>
    </w:p>
    <w:p w:rsidR="00B908F8" w:rsidRDefault="00B908F8" w:rsidP="00B908F8">
      <w:pPr>
        <w:shd w:val="clear" w:color="auto" w:fill="FFFFFF"/>
        <w:spacing w:after="0" w:line="240" w:lineRule="auto"/>
        <w:ind w:firstLine="851"/>
        <w:jc w:val="both"/>
        <w:rPr>
          <w:rFonts w:ascii="Times New Roman" w:hAnsi="Times New Roman"/>
          <w:b/>
          <w:sz w:val="28"/>
          <w:szCs w:val="28"/>
        </w:rPr>
      </w:pPr>
    </w:p>
    <w:p w:rsidR="00B908F8" w:rsidRDefault="00B908F8" w:rsidP="00B908F8">
      <w:pPr>
        <w:shd w:val="clear" w:color="auto" w:fill="FFFFFF"/>
        <w:spacing w:after="0" w:line="240" w:lineRule="auto"/>
        <w:ind w:firstLine="851"/>
        <w:jc w:val="both"/>
        <w:rPr>
          <w:rFonts w:ascii="Times New Roman" w:hAnsi="Times New Roman"/>
          <w:b/>
          <w:sz w:val="28"/>
          <w:szCs w:val="28"/>
        </w:rPr>
      </w:pPr>
      <w:r>
        <w:rPr>
          <w:rFonts w:ascii="Times New Roman" w:hAnsi="Times New Roman"/>
          <w:b/>
          <w:sz w:val="28"/>
          <w:szCs w:val="28"/>
        </w:rPr>
        <w:t>ПОСТАНОВЛЯЮ:</w:t>
      </w:r>
    </w:p>
    <w:p w:rsidR="00B908F8" w:rsidRDefault="00B908F8" w:rsidP="00B908F8">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1. Утвердить Положение об экспертной комиссии  Администрации Трубичинского сельского поселения.</w:t>
      </w:r>
    </w:p>
    <w:p w:rsidR="00B908F8" w:rsidRDefault="00B908F8" w:rsidP="00B908F8">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2. Утвердить состав экспертной комиссии по оценке важности документов Администрации Трубичинского сельского поселения.</w:t>
      </w:r>
    </w:p>
    <w:p w:rsidR="00B908F8" w:rsidRDefault="00B908F8" w:rsidP="00B908F8">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xml:space="preserve">3.  Опубликовать настоящее постановление в газете «Трубичинский официальный вестник» и разместить на официальном сайте в сети «Интернет» по адресу: </w:t>
      </w:r>
      <w:proofErr w:type="spellStart"/>
      <w:r>
        <w:rPr>
          <w:rFonts w:ascii="Times New Roman" w:hAnsi="Times New Roman"/>
          <w:sz w:val="28"/>
          <w:szCs w:val="28"/>
        </w:rPr>
        <w:t>трубичино.рф</w:t>
      </w:r>
      <w:proofErr w:type="spellEnd"/>
      <w:r>
        <w:rPr>
          <w:rFonts w:ascii="Times New Roman" w:hAnsi="Times New Roman"/>
          <w:sz w:val="28"/>
          <w:szCs w:val="28"/>
        </w:rPr>
        <w:t>.</w:t>
      </w:r>
    </w:p>
    <w:p w:rsidR="00B908F8" w:rsidRDefault="00B908F8" w:rsidP="00B908F8">
      <w:pPr>
        <w:shd w:val="clear" w:color="auto" w:fill="FFFFFF"/>
        <w:spacing w:after="0" w:line="240" w:lineRule="auto"/>
        <w:ind w:firstLine="851"/>
        <w:jc w:val="both"/>
        <w:rPr>
          <w:rFonts w:ascii="Times New Roman" w:hAnsi="Times New Roman"/>
          <w:sz w:val="28"/>
          <w:szCs w:val="28"/>
        </w:rPr>
      </w:pPr>
    </w:p>
    <w:p w:rsidR="00B908F8" w:rsidRDefault="00B908F8" w:rsidP="00B908F8">
      <w:pPr>
        <w:shd w:val="clear" w:color="auto" w:fill="FFFFFF"/>
        <w:spacing w:after="0" w:line="240" w:lineRule="auto"/>
        <w:ind w:firstLine="851"/>
        <w:jc w:val="both"/>
        <w:rPr>
          <w:rFonts w:ascii="Times New Roman" w:hAnsi="Times New Roman"/>
          <w:sz w:val="28"/>
          <w:szCs w:val="28"/>
        </w:rPr>
      </w:pPr>
    </w:p>
    <w:p w:rsidR="00B908F8" w:rsidRPr="00696A22" w:rsidRDefault="00B908F8" w:rsidP="00B908F8">
      <w:pPr>
        <w:shd w:val="clear" w:color="auto" w:fill="FFFFFF"/>
        <w:spacing w:after="0" w:line="240" w:lineRule="auto"/>
        <w:jc w:val="both"/>
        <w:rPr>
          <w:rFonts w:ascii="Times New Roman" w:hAnsi="Times New Roman"/>
          <w:b/>
          <w:sz w:val="28"/>
          <w:szCs w:val="28"/>
        </w:rPr>
      </w:pPr>
      <w:r w:rsidRPr="00696A22">
        <w:rPr>
          <w:rFonts w:ascii="Times New Roman" w:hAnsi="Times New Roman"/>
          <w:b/>
          <w:sz w:val="28"/>
          <w:szCs w:val="28"/>
        </w:rPr>
        <w:t>Глава</w:t>
      </w:r>
      <w:r>
        <w:rPr>
          <w:rFonts w:ascii="Times New Roman" w:hAnsi="Times New Roman"/>
          <w:b/>
          <w:sz w:val="28"/>
          <w:szCs w:val="28"/>
        </w:rPr>
        <w:t xml:space="preserve"> </w:t>
      </w:r>
      <w:r w:rsidRPr="00696A22">
        <w:rPr>
          <w:rFonts w:ascii="Times New Roman" w:hAnsi="Times New Roman"/>
          <w:b/>
          <w:sz w:val="28"/>
          <w:szCs w:val="28"/>
        </w:rPr>
        <w:t xml:space="preserve">сельского поселения                   </w:t>
      </w:r>
      <w:bookmarkStart w:id="0" w:name="_GoBack"/>
      <w:bookmarkEnd w:id="0"/>
      <w:r w:rsidRPr="00696A22">
        <w:rPr>
          <w:rFonts w:ascii="Times New Roman" w:hAnsi="Times New Roman"/>
          <w:b/>
          <w:sz w:val="28"/>
          <w:szCs w:val="28"/>
        </w:rPr>
        <w:t xml:space="preserve">  С.В.Анкудинов</w:t>
      </w:r>
    </w:p>
    <w:p w:rsidR="00B908F8" w:rsidRDefault="00B908F8" w:rsidP="00B908F8">
      <w:pPr>
        <w:shd w:val="clear" w:color="auto" w:fill="FFFFFF"/>
        <w:spacing w:after="0" w:line="240" w:lineRule="auto"/>
        <w:ind w:firstLine="851"/>
        <w:jc w:val="both"/>
        <w:rPr>
          <w:rFonts w:ascii="Times New Roman" w:hAnsi="Times New Roman"/>
          <w:b/>
          <w:sz w:val="28"/>
          <w:szCs w:val="28"/>
        </w:rPr>
      </w:pPr>
    </w:p>
    <w:p w:rsidR="00B908F8" w:rsidRDefault="00B908F8" w:rsidP="00B908F8">
      <w:pPr>
        <w:shd w:val="clear" w:color="auto" w:fill="FFFFFF"/>
        <w:spacing w:after="0" w:line="240" w:lineRule="auto"/>
        <w:ind w:firstLine="851"/>
        <w:jc w:val="both"/>
        <w:rPr>
          <w:rFonts w:ascii="Times New Roman" w:hAnsi="Times New Roman"/>
          <w:b/>
          <w:sz w:val="28"/>
          <w:szCs w:val="28"/>
        </w:rPr>
      </w:pPr>
    </w:p>
    <w:p w:rsidR="00B908F8" w:rsidRDefault="00B908F8" w:rsidP="00B908F8">
      <w:pPr>
        <w:shd w:val="clear" w:color="auto" w:fill="FFFFFF"/>
        <w:spacing w:after="0" w:line="240" w:lineRule="auto"/>
        <w:ind w:firstLine="851"/>
        <w:jc w:val="both"/>
        <w:rPr>
          <w:rFonts w:ascii="Times New Roman" w:hAnsi="Times New Roman"/>
          <w:b/>
          <w:sz w:val="28"/>
          <w:szCs w:val="28"/>
        </w:rPr>
      </w:pPr>
    </w:p>
    <w:p w:rsidR="00B908F8" w:rsidRPr="00696A22" w:rsidRDefault="00B908F8" w:rsidP="00B908F8">
      <w:pPr>
        <w:shd w:val="clear" w:color="auto" w:fill="FFFFFF"/>
        <w:spacing w:after="0" w:line="240" w:lineRule="auto"/>
        <w:ind w:firstLine="851"/>
        <w:jc w:val="both"/>
        <w:rPr>
          <w:rFonts w:ascii="Times New Roman" w:hAnsi="Times New Roman"/>
          <w:b/>
          <w:sz w:val="28"/>
          <w:szCs w:val="28"/>
        </w:rPr>
      </w:pPr>
    </w:p>
    <w:p w:rsidR="00B908F8" w:rsidRPr="00696A22" w:rsidRDefault="00B908F8" w:rsidP="00B908F8">
      <w:pPr>
        <w:shd w:val="clear" w:color="auto" w:fill="FFFFFF"/>
        <w:spacing w:after="0" w:line="240" w:lineRule="auto"/>
        <w:ind w:firstLine="851"/>
        <w:jc w:val="both"/>
        <w:rPr>
          <w:rFonts w:ascii="Times New Roman" w:hAnsi="Times New Roman"/>
          <w:b/>
          <w:sz w:val="28"/>
          <w:szCs w:val="28"/>
        </w:rPr>
      </w:pPr>
    </w:p>
    <w:p w:rsidR="00B908F8" w:rsidRDefault="00B908F8" w:rsidP="00B908F8">
      <w:pPr>
        <w:shd w:val="clear" w:color="auto" w:fill="FFFFFF"/>
        <w:spacing w:after="0" w:line="240" w:lineRule="auto"/>
        <w:ind w:firstLine="851"/>
        <w:jc w:val="both"/>
        <w:rPr>
          <w:rFonts w:ascii="Times New Roman" w:hAnsi="Times New Roman"/>
          <w:sz w:val="28"/>
          <w:szCs w:val="28"/>
        </w:rPr>
      </w:pPr>
    </w:p>
    <w:p w:rsidR="00B908F8" w:rsidRDefault="00B908F8" w:rsidP="00B908F8">
      <w:pPr>
        <w:shd w:val="clear" w:color="auto" w:fill="FFFFFF"/>
        <w:spacing w:after="0" w:line="240" w:lineRule="auto"/>
        <w:ind w:firstLine="851"/>
        <w:jc w:val="both"/>
        <w:rPr>
          <w:rFonts w:ascii="Times New Roman" w:hAnsi="Times New Roman"/>
          <w:sz w:val="28"/>
          <w:szCs w:val="28"/>
        </w:rPr>
      </w:pPr>
    </w:p>
    <w:p w:rsidR="00B908F8" w:rsidRDefault="00B908F8" w:rsidP="00B908F8">
      <w:pPr>
        <w:shd w:val="clear" w:color="auto" w:fill="FFFFFF"/>
        <w:spacing w:after="0" w:line="240" w:lineRule="auto"/>
        <w:ind w:firstLine="851"/>
        <w:jc w:val="both"/>
        <w:rPr>
          <w:rFonts w:ascii="Times New Roman" w:hAnsi="Times New Roman"/>
          <w:sz w:val="28"/>
          <w:szCs w:val="28"/>
        </w:rPr>
      </w:pPr>
    </w:p>
    <w:p w:rsidR="00B908F8" w:rsidRDefault="00B908F8" w:rsidP="00B908F8">
      <w:pPr>
        <w:shd w:val="clear" w:color="auto" w:fill="FFFFFF"/>
        <w:spacing w:after="0" w:line="240" w:lineRule="auto"/>
        <w:ind w:firstLine="851"/>
        <w:jc w:val="both"/>
        <w:rPr>
          <w:rFonts w:ascii="Times New Roman" w:hAnsi="Times New Roman"/>
          <w:sz w:val="28"/>
          <w:szCs w:val="28"/>
        </w:rPr>
      </w:pPr>
    </w:p>
    <w:p w:rsidR="00B908F8" w:rsidRDefault="00B908F8" w:rsidP="00B908F8">
      <w:pPr>
        <w:shd w:val="clear" w:color="auto" w:fill="FFFFFF"/>
        <w:spacing w:after="0" w:line="240" w:lineRule="auto"/>
        <w:ind w:firstLine="851"/>
        <w:jc w:val="both"/>
        <w:rPr>
          <w:rFonts w:ascii="Times New Roman" w:hAnsi="Times New Roman"/>
          <w:sz w:val="28"/>
          <w:szCs w:val="28"/>
        </w:rPr>
      </w:pPr>
    </w:p>
    <w:p w:rsidR="00B908F8" w:rsidRDefault="00B908F8" w:rsidP="00B908F8">
      <w:pPr>
        <w:shd w:val="clear" w:color="auto" w:fill="FFFFFF"/>
        <w:spacing w:after="0" w:line="240" w:lineRule="auto"/>
        <w:ind w:firstLine="851"/>
        <w:jc w:val="both"/>
        <w:rPr>
          <w:rFonts w:ascii="Times New Roman" w:hAnsi="Times New Roman"/>
          <w:sz w:val="28"/>
          <w:szCs w:val="28"/>
        </w:rPr>
      </w:pPr>
    </w:p>
    <w:p w:rsidR="00B908F8" w:rsidRDefault="00B908F8" w:rsidP="00B908F8">
      <w:pPr>
        <w:spacing w:after="0" w:line="240" w:lineRule="auto"/>
      </w:pPr>
    </w:p>
    <w:p w:rsidR="00B908F8" w:rsidRDefault="00B908F8" w:rsidP="00B908F8">
      <w:pPr>
        <w:spacing w:after="0" w:line="240" w:lineRule="auto"/>
      </w:pPr>
    </w:p>
    <w:p w:rsidR="00B908F8" w:rsidRDefault="00B908F8" w:rsidP="00B908F8">
      <w:pPr>
        <w:spacing w:after="0" w:line="240" w:lineRule="auto"/>
      </w:pPr>
    </w:p>
    <w:p w:rsidR="00B908F8" w:rsidRDefault="00B908F8" w:rsidP="00B908F8">
      <w:pPr>
        <w:shd w:val="clear" w:color="auto" w:fill="FFFFFF"/>
        <w:spacing w:after="0" w:line="240" w:lineRule="auto"/>
        <w:ind w:firstLine="851"/>
        <w:jc w:val="right"/>
        <w:rPr>
          <w:rFonts w:ascii="Times New Roman" w:hAnsi="Times New Roman"/>
        </w:rPr>
      </w:pPr>
      <w:r>
        <w:rPr>
          <w:rFonts w:ascii="Times New Roman" w:hAnsi="Times New Roman"/>
        </w:rPr>
        <w:lastRenderedPageBreak/>
        <w:t xml:space="preserve">Утверждено </w:t>
      </w:r>
    </w:p>
    <w:p w:rsidR="00B908F8" w:rsidRDefault="00B908F8" w:rsidP="00B908F8">
      <w:pPr>
        <w:shd w:val="clear" w:color="auto" w:fill="FFFFFF"/>
        <w:spacing w:after="0" w:line="240" w:lineRule="auto"/>
        <w:ind w:firstLine="851"/>
        <w:jc w:val="right"/>
        <w:rPr>
          <w:rFonts w:ascii="Times New Roman" w:hAnsi="Times New Roman"/>
        </w:rPr>
      </w:pPr>
      <w:r>
        <w:rPr>
          <w:rFonts w:ascii="Times New Roman" w:hAnsi="Times New Roman"/>
        </w:rPr>
        <w:t xml:space="preserve">постановлением Администрации </w:t>
      </w:r>
    </w:p>
    <w:p w:rsidR="00B908F8" w:rsidRDefault="00B908F8" w:rsidP="00B908F8">
      <w:pPr>
        <w:shd w:val="clear" w:color="auto" w:fill="FFFFFF"/>
        <w:spacing w:after="0" w:line="240" w:lineRule="auto"/>
        <w:ind w:firstLine="851"/>
        <w:jc w:val="right"/>
        <w:rPr>
          <w:rFonts w:ascii="Times New Roman" w:hAnsi="Times New Roman"/>
        </w:rPr>
      </w:pPr>
      <w:r>
        <w:rPr>
          <w:rFonts w:ascii="Times New Roman" w:hAnsi="Times New Roman"/>
        </w:rPr>
        <w:t>Трубичинского сельского поселения</w:t>
      </w:r>
    </w:p>
    <w:p w:rsidR="00B908F8" w:rsidRPr="00696A22" w:rsidRDefault="00B908F8" w:rsidP="00B908F8">
      <w:pPr>
        <w:shd w:val="clear" w:color="auto" w:fill="FFFFFF"/>
        <w:spacing w:after="0" w:line="240" w:lineRule="auto"/>
        <w:ind w:firstLine="851"/>
        <w:jc w:val="right"/>
        <w:rPr>
          <w:rFonts w:ascii="Times New Roman" w:hAnsi="Times New Roman"/>
        </w:rPr>
      </w:pPr>
      <w:r>
        <w:rPr>
          <w:rFonts w:ascii="Times New Roman" w:hAnsi="Times New Roman"/>
        </w:rPr>
        <w:t>от  01.06.2021 №169</w:t>
      </w:r>
    </w:p>
    <w:p w:rsidR="00B908F8" w:rsidRDefault="00B908F8" w:rsidP="00B908F8">
      <w:pPr>
        <w:spacing w:after="0" w:line="240" w:lineRule="auto"/>
      </w:pPr>
    </w:p>
    <w:p w:rsidR="00B908F8" w:rsidRDefault="00B908F8" w:rsidP="00B908F8">
      <w:pPr>
        <w:spacing w:after="0" w:line="240" w:lineRule="auto"/>
      </w:pPr>
    </w:p>
    <w:p w:rsidR="00B908F8" w:rsidRDefault="00B908F8" w:rsidP="00B908F8">
      <w:pPr>
        <w:spacing w:after="0" w:line="240" w:lineRule="auto"/>
      </w:pPr>
    </w:p>
    <w:p w:rsidR="00B908F8" w:rsidRDefault="00B908F8" w:rsidP="00B908F8">
      <w:pPr>
        <w:spacing w:after="0" w:line="240" w:lineRule="auto"/>
      </w:pPr>
    </w:p>
    <w:p w:rsidR="00B908F8" w:rsidRDefault="00B908F8" w:rsidP="00B908F8">
      <w:pPr>
        <w:tabs>
          <w:tab w:val="left" w:pos="3123"/>
        </w:tabs>
        <w:spacing w:after="0" w:line="240" w:lineRule="auto"/>
        <w:jc w:val="center"/>
        <w:rPr>
          <w:rFonts w:ascii="Times New Roman" w:hAnsi="Times New Roman"/>
          <w:b/>
          <w:sz w:val="28"/>
          <w:szCs w:val="28"/>
        </w:rPr>
      </w:pPr>
      <w:r>
        <w:rPr>
          <w:rFonts w:ascii="Times New Roman" w:hAnsi="Times New Roman"/>
          <w:b/>
          <w:sz w:val="28"/>
          <w:szCs w:val="28"/>
        </w:rPr>
        <w:t>ПОЛОЖЕНИЕ</w:t>
      </w:r>
    </w:p>
    <w:p w:rsidR="00B908F8" w:rsidRDefault="00B908F8" w:rsidP="00B908F8">
      <w:pPr>
        <w:tabs>
          <w:tab w:val="left" w:pos="3123"/>
        </w:tabs>
        <w:spacing w:after="0" w:line="240" w:lineRule="auto"/>
        <w:jc w:val="center"/>
        <w:rPr>
          <w:rFonts w:ascii="Times New Roman" w:hAnsi="Times New Roman"/>
          <w:b/>
          <w:sz w:val="28"/>
          <w:szCs w:val="28"/>
        </w:rPr>
      </w:pPr>
      <w:r>
        <w:rPr>
          <w:rFonts w:ascii="Times New Roman" w:hAnsi="Times New Roman"/>
          <w:b/>
          <w:sz w:val="28"/>
          <w:szCs w:val="28"/>
        </w:rPr>
        <w:t>об экспертной комиссии Администрации Трубичинского сельского поселения Новгородского района</w:t>
      </w:r>
    </w:p>
    <w:p w:rsidR="00B908F8" w:rsidRDefault="00B908F8" w:rsidP="00B908F8">
      <w:pPr>
        <w:pStyle w:val="a5"/>
        <w:tabs>
          <w:tab w:val="left" w:pos="2971"/>
        </w:tabs>
        <w:spacing w:after="0" w:line="240" w:lineRule="auto"/>
        <w:ind w:left="0"/>
        <w:rPr>
          <w:rFonts w:ascii="Times New Roman" w:hAnsi="Times New Roman"/>
          <w:b/>
          <w:sz w:val="28"/>
          <w:szCs w:val="28"/>
        </w:rPr>
      </w:pPr>
    </w:p>
    <w:p w:rsidR="00B908F8" w:rsidRDefault="00B908F8" w:rsidP="00B908F8">
      <w:pPr>
        <w:pStyle w:val="a5"/>
        <w:tabs>
          <w:tab w:val="left" w:pos="2971"/>
        </w:tabs>
        <w:spacing w:after="0" w:line="240" w:lineRule="auto"/>
        <w:ind w:left="0"/>
        <w:jc w:val="center"/>
        <w:rPr>
          <w:rFonts w:ascii="Times New Roman" w:hAnsi="Times New Roman"/>
          <w:b/>
          <w:sz w:val="28"/>
          <w:szCs w:val="28"/>
        </w:rPr>
      </w:pPr>
      <w:smartTag w:uri="urn:schemas-microsoft-com:office:smarttags" w:element="place">
        <w:r>
          <w:rPr>
            <w:rFonts w:ascii="Times New Roman" w:hAnsi="Times New Roman"/>
            <w:b/>
            <w:sz w:val="28"/>
            <w:szCs w:val="28"/>
            <w:lang w:val="en-US"/>
          </w:rPr>
          <w:t>I</w:t>
        </w:r>
        <w:r>
          <w:rPr>
            <w:rFonts w:ascii="Times New Roman" w:hAnsi="Times New Roman"/>
            <w:b/>
            <w:sz w:val="28"/>
            <w:szCs w:val="28"/>
          </w:rPr>
          <w:t>.</w:t>
        </w:r>
      </w:smartTag>
      <w:r>
        <w:rPr>
          <w:rFonts w:ascii="Times New Roman" w:hAnsi="Times New Roman"/>
          <w:b/>
          <w:sz w:val="28"/>
          <w:szCs w:val="28"/>
        </w:rPr>
        <w:t xml:space="preserve"> Общие положения</w:t>
      </w:r>
    </w:p>
    <w:p w:rsidR="00B908F8" w:rsidRDefault="00B908F8" w:rsidP="00B908F8">
      <w:pPr>
        <w:pStyle w:val="2"/>
        <w:ind w:firstLine="0"/>
        <w:rPr>
          <w:b/>
        </w:rPr>
      </w:pPr>
      <w:r>
        <w:t xml:space="preserve">          1.1. Положение об экспертной комиссии Администрации Трубичинского сельского поселения Новгородского района (далее - Положение) разработано в соответствии с Примерным положением об экспертной комиссии организации, утвержденным приказом Федерального архивного агентства от 11.04.2018 г. № 43.</w:t>
      </w:r>
    </w:p>
    <w:p w:rsidR="00B908F8" w:rsidRDefault="00B908F8" w:rsidP="00B908F8">
      <w:pPr>
        <w:pStyle w:val="a3"/>
      </w:pPr>
      <w:r>
        <w:t>1.2. Экспертная комиссия Администрации Трубичинского сельского поселения Новгородского района (далее - ЭК) создается в целях организации и проведения методической и практической работы по экспертизе ценности документов, образовавшихся в деятельности Администрации Трубичинского сельского поселения Новгородского района (далее – Администрация поселения).</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1.3. ЭК является совещательным органом при Главе Администрации поселения создается распоряжением Главы Администрации поселения и действует на основании Положения, разработанного на основе Примерного положения, утвержденного Главой Администрации поселения.</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поселения согласовывает Положение с экспертно - проверочной комиссией архивного комитета Новгородской области (далее – ЭПК).</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1.4. Персональный состав ЭК определяется распоряжением Главы Администрации поселения.</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состав ЭК включаются: председатель комиссии, секретарь комиссии, члены комиссии. </w:t>
      </w:r>
    </w:p>
    <w:p w:rsidR="00B908F8" w:rsidRDefault="00B908F8" w:rsidP="00B908F8">
      <w:pPr>
        <w:spacing w:after="0" w:line="240" w:lineRule="auto"/>
        <w:ind w:firstLine="709"/>
        <w:jc w:val="both"/>
        <w:rPr>
          <w:rFonts w:ascii="Times New Roman" w:hAnsi="Times New Roman"/>
          <w:sz w:val="28"/>
          <w:szCs w:val="28"/>
        </w:rPr>
      </w:pP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 xml:space="preserve">1.5. В своей работе ЭК руководствуется Федеральным законом от 22.10.2004  № 125-ФЗ «Об архивном деле в Российской Федерации», законами и иными нормативно-правовыми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законами и иными нормативными правовыми актами субъектов Российской Федерации в области архивного дела, локальными нормативными актами государственного органа. </w:t>
      </w:r>
    </w:p>
    <w:p w:rsidR="00B908F8" w:rsidRDefault="00B908F8" w:rsidP="00B908F8">
      <w:pPr>
        <w:spacing w:after="0" w:line="240" w:lineRule="auto"/>
        <w:jc w:val="both"/>
        <w:rPr>
          <w:rFonts w:ascii="Times New Roman" w:hAnsi="Times New Roman"/>
          <w:sz w:val="28"/>
          <w:szCs w:val="28"/>
        </w:rPr>
      </w:pPr>
    </w:p>
    <w:p w:rsidR="00B908F8" w:rsidRDefault="00B908F8" w:rsidP="00B908F8">
      <w:pPr>
        <w:spacing w:after="0" w:line="240" w:lineRule="auto"/>
        <w:ind w:firstLine="709"/>
        <w:jc w:val="center"/>
        <w:rPr>
          <w:rFonts w:ascii="Times New Roman" w:hAnsi="Times New Roman"/>
          <w:b/>
          <w:sz w:val="28"/>
          <w:szCs w:val="28"/>
        </w:rPr>
      </w:pPr>
    </w:p>
    <w:p w:rsidR="00B908F8" w:rsidRDefault="00B908F8" w:rsidP="00B908F8">
      <w:pPr>
        <w:spacing w:after="0" w:line="240" w:lineRule="auto"/>
        <w:ind w:firstLine="709"/>
        <w:jc w:val="center"/>
        <w:rPr>
          <w:rFonts w:ascii="Times New Roman" w:hAnsi="Times New Roman"/>
          <w:b/>
          <w:sz w:val="28"/>
          <w:szCs w:val="28"/>
        </w:rPr>
      </w:pPr>
    </w:p>
    <w:p w:rsidR="00B908F8" w:rsidRDefault="00B908F8" w:rsidP="00B908F8">
      <w:pPr>
        <w:spacing w:after="0" w:line="240" w:lineRule="auto"/>
        <w:ind w:firstLine="709"/>
        <w:jc w:val="center"/>
        <w:rPr>
          <w:rFonts w:ascii="Times New Roman" w:hAnsi="Times New Roman"/>
          <w:b/>
          <w:sz w:val="28"/>
          <w:szCs w:val="28"/>
        </w:rPr>
      </w:pPr>
    </w:p>
    <w:p w:rsidR="00B908F8" w:rsidRDefault="00B908F8" w:rsidP="00B908F8">
      <w:pPr>
        <w:spacing w:after="0" w:line="240" w:lineRule="auto"/>
        <w:ind w:firstLine="709"/>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Функции ЭК</w:t>
      </w:r>
    </w:p>
    <w:p w:rsidR="00B908F8" w:rsidRDefault="00B908F8" w:rsidP="00B908F8">
      <w:pPr>
        <w:spacing w:after="0" w:line="240" w:lineRule="auto"/>
        <w:ind w:firstLine="709"/>
        <w:jc w:val="both"/>
        <w:rPr>
          <w:rFonts w:ascii="Times New Roman" w:hAnsi="Times New Roman"/>
          <w:sz w:val="28"/>
          <w:szCs w:val="28"/>
        </w:rPr>
      </w:pPr>
    </w:p>
    <w:p w:rsidR="00B908F8" w:rsidRDefault="00B908F8" w:rsidP="00B908F8">
      <w:pPr>
        <w:spacing w:after="0" w:line="240" w:lineRule="auto"/>
        <w:ind w:firstLine="709"/>
        <w:jc w:val="both"/>
        <w:rPr>
          <w:rFonts w:ascii="Times New Roman" w:hAnsi="Times New Roman"/>
          <w:sz w:val="28"/>
          <w:szCs w:val="28"/>
        </w:rPr>
      </w:pP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ЭК осуществляет следующие функции:</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2.1. Организует ежегодный отбор дел, образующихся в деятельности Администрации поселения, для хранения и уничтожения.</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2.2. Рассматривает и принимает решения о согласовании:</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а) описей дел постоянного хранения управленческой и иных видов документации;</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б) описей дел по личному составу;</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в) описей дел временных (свыше 10 лет) сроков хранения;</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г) номенклатуры дел Администрации поселения;</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д) актов о выделении к уничтожению документов, не подлежащих хранению;</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е) актов об утрате документов;</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ж) актов о неисправимом повреждении архивных документов;</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2.3. Обеспечивает совместно с архивом Администрации поселения представление на утверждение ЭПК согласованных ЭК описей дел постоянного хранения управленческой и иных видов документации, подлежащей передаче на постоянное хранение.</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2.4. Обеспечивает совместно с архивом Администрации поселения представление на согласование ЭПК согласованные ЭК описи дел по личному составу, номенклатуру дел Администрации поселения.</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2.5. Обеспечивает совместно с архивом Администрации поселения представление на согласование ЭПК актов об утрате документов, актов о неисправимых повреждениях архивных документов.</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2.6. Совместно с архивом Администрации поселения организует для работников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B908F8" w:rsidRDefault="00B908F8" w:rsidP="00B908F8">
      <w:pPr>
        <w:spacing w:after="0" w:line="240" w:lineRule="auto"/>
        <w:ind w:firstLine="709"/>
        <w:jc w:val="center"/>
        <w:rPr>
          <w:rFonts w:ascii="Times New Roman" w:hAnsi="Times New Roman"/>
          <w:b/>
          <w:sz w:val="28"/>
          <w:szCs w:val="28"/>
        </w:rPr>
      </w:pPr>
    </w:p>
    <w:p w:rsidR="00B908F8" w:rsidRDefault="00B908F8" w:rsidP="00B908F8">
      <w:pPr>
        <w:spacing w:after="0" w:line="240" w:lineRule="auto"/>
        <w:ind w:firstLine="709"/>
        <w:jc w:val="center"/>
        <w:rPr>
          <w:rFonts w:ascii="Times New Roman" w:hAnsi="Times New Roman"/>
          <w:b/>
          <w:sz w:val="28"/>
          <w:szCs w:val="28"/>
        </w:rPr>
      </w:pPr>
    </w:p>
    <w:p w:rsidR="00B908F8" w:rsidRDefault="00B908F8" w:rsidP="00B908F8">
      <w:pPr>
        <w:spacing w:after="0" w:line="240" w:lineRule="auto"/>
        <w:ind w:firstLine="709"/>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Права ЭК</w:t>
      </w:r>
    </w:p>
    <w:p w:rsidR="00B908F8" w:rsidRDefault="00B908F8" w:rsidP="00B908F8">
      <w:pPr>
        <w:spacing w:after="0" w:line="240" w:lineRule="auto"/>
        <w:ind w:firstLine="709"/>
        <w:rPr>
          <w:rFonts w:ascii="Times New Roman" w:hAnsi="Times New Roman"/>
          <w:b/>
          <w:sz w:val="28"/>
          <w:szCs w:val="28"/>
        </w:rPr>
      </w:pPr>
      <w:r>
        <w:rPr>
          <w:rFonts w:ascii="Times New Roman" w:hAnsi="Times New Roman"/>
          <w:sz w:val="28"/>
          <w:szCs w:val="28"/>
        </w:rPr>
        <w:t>ЭК имеет право:</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3.1. Давать рекомендации работникам Администрации поселения по вопросам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3.2. Заслушивать на своих заседаниях работников Администрации поселения о ходе подготовки документов к передаче на архивное хранение, об условиях хранения и обеспечения сохранности документов, в том числе Архивного Фонда Российской Федерации, о причинах утраты документов.</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3.3. Запрашивать у работников Администрации поселения:</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и  документов по личному составу;</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б) предложения и заключения, необходимые для определения сроков хранения документов.</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3.4.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Администрации поселения.</w:t>
      </w:r>
    </w:p>
    <w:p w:rsidR="00B908F8" w:rsidRDefault="00B908F8" w:rsidP="00B908F8">
      <w:pPr>
        <w:spacing w:after="0" w:line="240" w:lineRule="auto"/>
        <w:ind w:firstLine="709"/>
        <w:jc w:val="both"/>
        <w:rPr>
          <w:rFonts w:ascii="Times New Roman" w:hAnsi="Times New Roman"/>
          <w:b/>
          <w:sz w:val="28"/>
          <w:szCs w:val="28"/>
        </w:rPr>
      </w:pPr>
      <w:r>
        <w:rPr>
          <w:rFonts w:ascii="Times New Roman" w:hAnsi="Times New Roman"/>
          <w:sz w:val="28"/>
          <w:szCs w:val="28"/>
        </w:rPr>
        <w:t>3.5. Приглашать на заседания ЭК в качестве консультантов и экспертов представителей научных, общественных и иных организаций</w:t>
      </w:r>
      <w:r>
        <w:rPr>
          <w:rFonts w:ascii="Times New Roman" w:hAnsi="Times New Roman"/>
          <w:b/>
          <w:sz w:val="28"/>
          <w:szCs w:val="28"/>
        </w:rPr>
        <w:t>.</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3.6. Информировать Главу Администрации поселения по вопросам, относящимся к компетенции ЭК.</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 xml:space="preserve">3.7. В установленном порядке представлять Администрацию </w:t>
      </w:r>
      <w:proofErr w:type="spellStart"/>
      <w:r>
        <w:rPr>
          <w:rFonts w:ascii="Times New Roman" w:hAnsi="Times New Roman"/>
          <w:sz w:val="28"/>
          <w:szCs w:val="28"/>
        </w:rPr>
        <w:t>посения</w:t>
      </w:r>
      <w:proofErr w:type="spellEnd"/>
      <w:r>
        <w:rPr>
          <w:rFonts w:ascii="Times New Roman" w:hAnsi="Times New Roman"/>
          <w:sz w:val="28"/>
          <w:szCs w:val="28"/>
        </w:rPr>
        <w:t xml:space="preserve"> в Архивном отделе Администрации Новгородского муниципального района (далее-Архивный отдел Администрации).</w:t>
      </w:r>
    </w:p>
    <w:p w:rsidR="00B908F8" w:rsidRDefault="00B908F8" w:rsidP="00B908F8">
      <w:pPr>
        <w:spacing w:after="0" w:line="240" w:lineRule="auto"/>
        <w:ind w:firstLine="709"/>
        <w:jc w:val="center"/>
        <w:rPr>
          <w:rFonts w:ascii="Times New Roman" w:hAnsi="Times New Roman"/>
          <w:b/>
          <w:sz w:val="28"/>
          <w:szCs w:val="28"/>
        </w:rPr>
      </w:pPr>
    </w:p>
    <w:p w:rsidR="00B908F8" w:rsidRDefault="00B908F8" w:rsidP="00B908F8">
      <w:pPr>
        <w:spacing w:after="0" w:line="240" w:lineRule="auto"/>
        <w:ind w:firstLine="709"/>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Организация работы ЭК</w:t>
      </w:r>
    </w:p>
    <w:p w:rsidR="00B908F8" w:rsidRDefault="00B908F8" w:rsidP="00B908F8">
      <w:pPr>
        <w:pStyle w:val="1"/>
        <w:jc w:val="both"/>
        <w:rPr>
          <w:rFonts w:eastAsia="Calibri"/>
        </w:rPr>
      </w:pPr>
    </w:p>
    <w:p w:rsidR="00B908F8" w:rsidRDefault="00B908F8" w:rsidP="00B908F8">
      <w:pPr>
        <w:pStyle w:val="1"/>
        <w:jc w:val="both"/>
        <w:rPr>
          <w:rFonts w:eastAsia="Calibri"/>
        </w:rPr>
      </w:pPr>
      <w:r>
        <w:rPr>
          <w:rFonts w:eastAsia="Calibri"/>
        </w:rPr>
        <w:t>4.1. ЭК взаимодействует с ЭПК и Архивным отделом Администрации.</w:t>
      </w:r>
    </w:p>
    <w:p w:rsidR="00B908F8" w:rsidRDefault="00B908F8" w:rsidP="00B908F8">
      <w:pPr>
        <w:pStyle w:val="1"/>
        <w:jc w:val="both"/>
        <w:rPr>
          <w:rFonts w:eastAsia="Calibri"/>
        </w:rPr>
      </w:pPr>
      <w:r>
        <w:rPr>
          <w:rFonts w:eastAsia="Calibri"/>
        </w:rPr>
        <w:t>4.2. Вопросы, относящиеся к компетенции ЭК, рассматриваются на ее заседаниях, которые проводятся по мере необходимости. Все заседания ЭК протоколируются.</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4.3. Заседания ЭК и принятые решения считаются правомочными, если на заседании присутствует более половины ее состава.</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4.4. 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 Право решающего голоса имеют только члены ЭК. Приглашенные консультанты и эксперты имеют право совещательного голоса.</w:t>
      </w:r>
    </w:p>
    <w:p w:rsidR="00B908F8" w:rsidRDefault="00B908F8" w:rsidP="00B908F8">
      <w:pPr>
        <w:spacing w:after="0" w:line="240" w:lineRule="auto"/>
        <w:ind w:firstLine="709"/>
        <w:jc w:val="both"/>
        <w:rPr>
          <w:rFonts w:ascii="Times New Roman" w:hAnsi="Times New Roman"/>
          <w:sz w:val="28"/>
          <w:szCs w:val="28"/>
        </w:rPr>
      </w:pPr>
      <w:r>
        <w:rPr>
          <w:rFonts w:ascii="Times New Roman" w:hAnsi="Times New Roman"/>
          <w:sz w:val="28"/>
          <w:szCs w:val="28"/>
        </w:rPr>
        <w:t>4.5. Ведение делопроизводства ЭК возлагается на секретаря ЭК.</w:t>
      </w:r>
    </w:p>
    <w:p w:rsidR="00B908F8" w:rsidRDefault="00B908F8" w:rsidP="00B908F8">
      <w:pPr>
        <w:spacing w:after="0" w:line="240" w:lineRule="auto"/>
        <w:ind w:firstLine="709"/>
        <w:jc w:val="both"/>
        <w:rPr>
          <w:rFonts w:ascii="Times New Roman" w:hAnsi="Times New Roman"/>
          <w:sz w:val="28"/>
          <w:szCs w:val="28"/>
        </w:rPr>
      </w:pPr>
    </w:p>
    <w:p w:rsidR="00B908F8" w:rsidRDefault="00B908F8" w:rsidP="00B908F8">
      <w:pPr>
        <w:spacing w:after="0" w:line="240" w:lineRule="auto"/>
        <w:ind w:firstLine="709"/>
        <w:jc w:val="both"/>
      </w:pPr>
    </w:p>
    <w:p w:rsidR="00B908F8" w:rsidRDefault="00B908F8" w:rsidP="00B908F8">
      <w:pPr>
        <w:spacing w:after="0" w:line="240" w:lineRule="auto"/>
        <w:ind w:firstLine="709"/>
        <w:jc w:val="both"/>
        <w:rPr>
          <w:rFonts w:ascii="Times New Roman" w:hAnsi="Times New Roman"/>
          <w:sz w:val="28"/>
          <w:szCs w:val="28"/>
        </w:rPr>
      </w:pPr>
    </w:p>
    <w:p w:rsidR="00B908F8" w:rsidRDefault="00B908F8" w:rsidP="00B908F8"/>
    <w:p w:rsidR="00B908F8" w:rsidRDefault="00B908F8" w:rsidP="00B908F8"/>
    <w:p w:rsidR="00B908F8" w:rsidRDefault="00B908F8" w:rsidP="00B908F8"/>
    <w:p w:rsidR="00B908F8" w:rsidRDefault="00B908F8" w:rsidP="00B908F8"/>
    <w:p w:rsidR="00B908F8" w:rsidRDefault="00B908F8" w:rsidP="00B908F8"/>
    <w:p w:rsidR="00B908F8" w:rsidRDefault="00B908F8" w:rsidP="00B908F8"/>
    <w:p w:rsidR="00B908F8" w:rsidRDefault="00B908F8" w:rsidP="00B908F8"/>
    <w:p w:rsidR="00B908F8" w:rsidRDefault="00B908F8" w:rsidP="00B908F8"/>
    <w:p w:rsidR="00B908F8" w:rsidRDefault="00B908F8" w:rsidP="00B908F8"/>
    <w:p w:rsidR="00B908F8" w:rsidRDefault="00B908F8" w:rsidP="00B908F8"/>
    <w:p w:rsidR="00B908F8" w:rsidRDefault="00B908F8" w:rsidP="00B908F8">
      <w:pPr>
        <w:shd w:val="clear" w:color="auto" w:fill="FFFFFF"/>
        <w:spacing w:after="0" w:line="240" w:lineRule="auto"/>
        <w:ind w:firstLine="851"/>
        <w:jc w:val="right"/>
        <w:rPr>
          <w:rFonts w:ascii="Times New Roman" w:hAnsi="Times New Roman"/>
        </w:rPr>
      </w:pPr>
      <w:r>
        <w:rPr>
          <w:rFonts w:ascii="Times New Roman" w:hAnsi="Times New Roman"/>
        </w:rPr>
        <w:t xml:space="preserve">Утверждено </w:t>
      </w:r>
    </w:p>
    <w:p w:rsidR="00B908F8" w:rsidRDefault="00B908F8" w:rsidP="00B908F8">
      <w:pPr>
        <w:shd w:val="clear" w:color="auto" w:fill="FFFFFF"/>
        <w:spacing w:after="0" w:line="240" w:lineRule="auto"/>
        <w:ind w:firstLine="851"/>
        <w:jc w:val="right"/>
        <w:rPr>
          <w:rFonts w:ascii="Times New Roman" w:hAnsi="Times New Roman"/>
        </w:rPr>
      </w:pPr>
      <w:r>
        <w:rPr>
          <w:rFonts w:ascii="Times New Roman" w:hAnsi="Times New Roman"/>
        </w:rPr>
        <w:t xml:space="preserve">постановлением Администрации </w:t>
      </w:r>
    </w:p>
    <w:p w:rsidR="00B908F8" w:rsidRDefault="00B908F8" w:rsidP="00B908F8">
      <w:pPr>
        <w:shd w:val="clear" w:color="auto" w:fill="FFFFFF"/>
        <w:spacing w:after="0" w:line="240" w:lineRule="auto"/>
        <w:ind w:firstLine="851"/>
        <w:jc w:val="right"/>
        <w:rPr>
          <w:rFonts w:ascii="Times New Roman" w:hAnsi="Times New Roman"/>
        </w:rPr>
      </w:pPr>
      <w:r>
        <w:rPr>
          <w:rFonts w:ascii="Times New Roman" w:hAnsi="Times New Roman"/>
        </w:rPr>
        <w:t>Трубичинского сельского поселения</w:t>
      </w:r>
    </w:p>
    <w:p w:rsidR="00B908F8" w:rsidRPr="00696A22" w:rsidRDefault="00B908F8" w:rsidP="00B908F8">
      <w:pPr>
        <w:shd w:val="clear" w:color="auto" w:fill="FFFFFF"/>
        <w:spacing w:after="0" w:line="240" w:lineRule="auto"/>
        <w:ind w:firstLine="851"/>
        <w:jc w:val="right"/>
        <w:rPr>
          <w:rFonts w:ascii="Times New Roman" w:hAnsi="Times New Roman"/>
        </w:rPr>
      </w:pPr>
      <w:r>
        <w:rPr>
          <w:rFonts w:ascii="Times New Roman" w:hAnsi="Times New Roman"/>
        </w:rPr>
        <w:t>от 01.06.2021 №168</w:t>
      </w:r>
    </w:p>
    <w:p w:rsidR="00B908F8" w:rsidRDefault="00B908F8" w:rsidP="00B908F8"/>
    <w:p w:rsidR="00B908F8" w:rsidRDefault="00B908F8" w:rsidP="00B908F8"/>
    <w:p w:rsidR="00B908F8" w:rsidRPr="005748AC" w:rsidRDefault="00B908F8" w:rsidP="00B908F8">
      <w:pPr>
        <w:pStyle w:val="21"/>
        <w:ind w:left="-567" w:right="-284" w:firstLine="154"/>
        <w:jc w:val="center"/>
        <w:rPr>
          <w:b/>
          <w:szCs w:val="28"/>
        </w:rPr>
      </w:pPr>
      <w:r w:rsidRPr="005748AC">
        <w:rPr>
          <w:b/>
          <w:szCs w:val="28"/>
        </w:rPr>
        <w:t>Состав</w:t>
      </w:r>
    </w:p>
    <w:p w:rsidR="00B908F8" w:rsidRPr="005748AC" w:rsidRDefault="00B908F8" w:rsidP="00B908F8">
      <w:pPr>
        <w:pStyle w:val="21"/>
        <w:ind w:left="-567" w:right="-284" w:hanging="872"/>
        <w:jc w:val="center"/>
        <w:rPr>
          <w:b/>
          <w:szCs w:val="28"/>
        </w:rPr>
      </w:pPr>
      <w:r w:rsidRPr="005748AC">
        <w:rPr>
          <w:b/>
          <w:szCs w:val="28"/>
        </w:rPr>
        <w:t>экспертной комиссии по оценке важности</w:t>
      </w:r>
    </w:p>
    <w:p w:rsidR="00B908F8" w:rsidRPr="005748AC" w:rsidRDefault="00B908F8" w:rsidP="00B908F8">
      <w:pPr>
        <w:pStyle w:val="21"/>
        <w:ind w:left="-567" w:right="-284" w:hanging="872"/>
        <w:jc w:val="center"/>
        <w:rPr>
          <w:b/>
          <w:szCs w:val="28"/>
        </w:rPr>
      </w:pPr>
      <w:r w:rsidRPr="005748AC">
        <w:rPr>
          <w:b/>
          <w:szCs w:val="28"/>
        </w:rPr>
        <w:t>документов Администрации</w:t>
      </w:r>
      <w:r>
        <w:rPr>
          <w:b/>
          <w:szCs w:val="28"/>
        </w:rPr>
        <w:t xml:space="preserve"> Трубичинского сельского поселения</w:t>
      </w:r>
      <w:r w:rsidRPr="005748AC">
        <w:rPr>
          <w:b/>
          <w:szCs w:val="28"/>
        </w:rPr>
        <w:t>.</w:t>
      </w:r>
    </w:p>
    <w:p w:rsidR="00B908F8" w:rsidRDefault="00B908F8" w:rsidP="00B908F8">
      <w:pPr>
        <w:pStyle w:val="21"/>
        <w:ind w:left="-567" w:right="-284" w:firstLine="154"/>
        <w:jc w:val="center"/>
        <w:rPr>
          <w:szCs w:val="28"/>
        </w:rPr>
      </w:pPr>
    </w:p>
    <w:p w:rsidR="00B908F8" w:rsidRDefault="00B908F8" w:rsidP="00B908F8">
      <w:pPr>
        <w:pStyle w:val="21"/>
        <w:ind w:left="-567" w:right="-284" w:firstLine="0"/>
        <w:rPr>
          <w:szCs w:val="28"/>
        </w:rPr>
      </w:pPr>
    </w:p>
    <w:p w:rsidR="00B908F8" w:rsidRDefault="00B908F8" w:rsidP="00B908F8">
      <w:pPr>
        <w:pStyle w:val="21"/>
        <w:ind w:left="-567" w:right="-284" w:firstLine="0"/>
        <w:rPr>
          <w:szCs w:val="28"/>
        </w:rPr>
      </w:pPr>
      <w:r w:rsidRPr="005748AC">
        <w:rPr>
          <w:b/>
          <w:szCs w:val="28"/>
        </w:rPr>
        <w:t>Вяземская Елена Владимировна</w:t>
      </w:r>
      <w:r>
        <w:rPr>
          <w:szCs w:val="28"/>
        </w:rPr>
        <w:t xml:space="preserve">        -     заместитель Главы Администрации Трубичинского сельского поселения, председатель комиссии;</w:t>
      </w:r>
    </w:p>
    <w:p w:rsidR="00B908F8" w:rsidRDefault="00B908F8" w:rsidP="00B908F8">
      <w:pPr>
        <w:pStyle w:val="21"/>
        <w:ind w:left="-567" w:right="-284"/>
        <w:rPr>
          <w:szCs w:val="28"/>
        </w:rPr>
      </w:pPr>
      <w:r>
        <w:rPr>
          <w:szCs w:val="28"/>
        </w:rPr>
        <w:tab/>
      </w:r>
      <w:r w:rsidRPr="005748AC">
        <w:rPr>
          <w:b/>
          <w:szCs w:val="28"/>
        </w:rPr>
        <w:t>Фурсова Тамила Сергеевна</w:t>
      </w:r>
      <w:r>
        <w:rPr>
          <w:szCs w:val="28"/>
        </w:rPr>
        <w:t xml:space="preserve"> –</w:t>
      </w:r>
      <w:r w:rsidR="00CC3DC0">
        <w:rPr>
          <w:szCs w:val="28"/>
        </w:rPr>
        <w:t xml:space="preserve"> </w:t>
      </w:r>
      <w:proofErr w:type="gramStart"/>
      <w:r>
        <w:rPr>
          <w:szCs w:val="28"/>
        </w:rPr>
        <w:t>главный  служащий</w:t>
      </w:r>
      <w:proofErr w:type="gramEnd"/>
      <w:r>
        <w:rPr>
          <w:szCs w:val="28"/>
        </w:rPr>
        <w:t xml:space="preserve">  администрации Трубичинского сельского поселения, секретарь комиссии.</w:t>
      </w:r>
    </w:p>
    <w:p w:rsidR="00B908F8" w:rsidRDefault="00B908F8" w:rsidP="00B908F8">
      <w:pPr>
        <w:pStyle w:val="21"/>
        <w:ind w:left="-567" w:right="-284" w:firstLine="720"/>
        <w:rPr>
          <w:szCs w:val="28"/>
        </w:rPr>
      </w:pPr>
    </w:p>
    <w:p w:rsidR="00B908F8" w:rsidRPr="005748AC" w:rsidRDefault="00B908F8" w:rsidP="00B908F8">
      <w:pPr>
        <w:pStyle w:val="21"/>
        <w:ind w:left="-567" w:right="-284" w:firstLine="154"/>
        <w:rPr>
          <w:b/>
          <w:szCs w:val="28"/>
        </w:rPr>
      </w:pPr>
      <w:r w:rsidRPr="005748AC">
        <w:rPr>
          <w:b/>
          <w:szCs w:val="28"/>
        </w:rPr>
        <w:t>Члены комиссии:</w:t>
      </w:r>
    </w:p>
    <w:p w:rsidR="00B908F8" w:rsidRDefault="00B908F8" w:rsidP="00B908F8">
      <w:pPr>
        <w:pStyle w:val="21"/>
        <w:ind w:left="-567" w:right="-284" w:firstLine="0"/>
        <w:rPr>
          <w:szCs w:val="28"/>
        </w:rPr>
      </w:pPr>
    </w:p>
    <w:p w:rsidR="00B908F8" w:rsidRDefault="00B908F8" w:rsidP="00B908F8">
      <w:pPr>
        <w:pStyle w:val="21"/>
        <w:ind w:left="-567" w:right="-284"/>
        <w:rPr>
          <w:szCs w:val="28"/>
        </w:rPr>
      </w:pPr>
      <w:r>
        <w:rPr>
          <w:szCs w:val="28"/>
        </w:rPr>
        <w:tab/>
      </w:r>
      <w:r>
        <w:rPr>
          <w:szCs w:val="28"/>
        </w:rPr>
        <w:tab/>
      </w:r>
      <w:r>
        <w:rPr>
          <w:szCs w:val="28"/>
        </w:rPr>
        <w:tab/>
      </w:r>
      <w:r w:rsidRPr="00065F91">
        <w:rPr>
          <w:b/>
          <w:szCs w:val="28"/>
        </w:rPr>
        <w:t>Никитина Татьяна Николаевна</w:t>
      </w:r>
      <w:r>
        <w:rPr>
          <w:szCs w:val="28"/>
        </w:rPr>
        <w:t xml:space="preserve">        - главный служащий Администрации Трубичинского сельского поселения;</w:t>
      </w:r>
    </w:p>
    <w:p w:rsidR="00B908F8" w:rsidRDefault="00B908F8" w:rsidP="00B908F8">
      <w:pPr>
        <w:pStyle w:val="21"/>
        <w:ind w:left="-567" w:right="-284"/>
        <w:rPr>
          <w:szCs w:val="28"/>
        </w:rPr>
      </w:pPr>
      <w:r>
        <w:rPr>
          <w:szCs w:val="28"/>
        </w:rPr>
        <w:t xml:space="preserve">                </w:t>
      </w:r>
      <w:r>
        <w:rPr>
          <w:szCs w:val="28"/>
        </w:rPr>
        <w:tab/>
      </w:r>
      <w:proofErr w:type="spellStart"/>
      <w:r>
        <w:rPr>
          <w:b/>
          <w:szCs w:val="28"/>
        </w:rPr>
        <w:t>Залетухина</w:t>
      </w:r>
      <w:proofErr w:type="spellEnd"/>
      <w:r>
        <w:rPr>
          <w:b/>
          <w:szCs w:val="28"/>
        </w:rPr>
        <w:t xml:space="preserve"> Ксения Евгеньевна</w:t>
      </w:r>
      <w:r>
        <w:rPr>
          <w:szCs w:val="28"/>
        </w:rPr>
        <w:t xml:space="preserve"> – главный бухгалтер, главный служащий   Администрации Трубичинского сельского поселения;</w:t>
      </w:r>
    </w:p>
    <w:p w:rsidR="00B908F8" w:rsidRDefault="00B908F8" w:rsidP="00B908F8">
      <w:pPr>
        <w:pStyle w:val="21"/>
        <w:ind w:left="-567" w:right="-284"/>
        <w:rPr>
          <w:szCs w:val="28"/>
        </w:rPr>
      </w:pPr>
      <w:r>
        <w:rPr>
          <w:szCs w:val="28"/>
        </w:rPr>
        <w:tab/>
      </w:r>
      <w:r>
        <w:rPr>
          <w:szCs w:val="28"/>
        </w:rPr>
        <w:tab/>
      </w:r>
      <w:r>
        <w:rPr>
          <w:szCs w:val="28"/>
        </w:rPr>
        <w:tab/>
      </w:r>
      <w:r>
        <w:rPr>
          <w:b/>
          <w:szCs w:val="28"/>
        </w:rPr>
        <w:t>Талах Надежда Юрьевна</w:t>
      </w:r>
      <w:r>
        <w:rPr>
          <w:szCs w:val="28"/>
        </w:rPr>
        <w:t xml:space="preserve">   - главный служащий Администрации Трубичинского сельского поселения.</w:t>
      </w:r>
    </w:p>
    <w:p w:rsidR="00B908F8" w:rsidRDefault="00B908F8" w:rsidP="00B908F8">
      <w:pPr>
        <w:pStyle w:val="21"/>
        <w:ind w:left="-567" w:right="-284" w:firstLine="720"/>
        <w:rPr>
          <w:szCs w:val="28"/>
        </w:rPr>
      </w:pPr>
    </w:p>
    <w:p w:rsidR="00B908F8" w:rsidRDefault="00B908F8" w:rsidP="00B908F8">
      <w:pPr>
        <w:pStyle w:val="21"/>
        <w:ind w:left="-567" w:right="-284" w:firstLine="0"/>
        <w:rPr>
          <w:szCs w:val="28"/>
        </w:rPr>
      </w:pPr>
    </w:p>
    <w:p w:rsidR="00B908F8" w:rsidRDefault="00B908F8" w:rsidP="00B908F8">
      <w:pPr>
        <w:pStyle w:val="21"/>
        <w:ind w:left="-567" w:right="-284" w:firstLine="0"/>
        <w:rPr>
          <w:szCs w:val="28"/>
        </w:rPr>
      </w:pPr>
    </w:p>
    <w:p w:rsidR="00B908F8" w:rsidRDefault="00B908F8" w:rsidP="00B908F8">
      <w:pPr>
        <w:pStyle w:val="21"/>
        <w:ind w:left="-567" w:right="-284" w:firstLine="0"/>
        <w:rPr>
          <w:szCs w:val="28"/>
        </w:rPr>
      </w:pPr>
    </w:p>
    <w:p w:rsidR="00B908F8" w:rsidRDefault="00B908F8" w:rsidP="00B908F8">
      <w:pPr>
        <w:pStyle w:val="21"/>
        <w:ind w:left="-567" w:right="-284" w:firstLine="0"/>
        <w:rPr>
          <w:szCs w:val="28"/>
        </w:rPr>
      </w:pPr>
      <w:r>
        <w:rPr>
          <w:szCs w:val="28"/>
        </w:rPr>
        <w:tab/>
      </w:r>
      <w:r>
        <w:rPr>
          <w:szCs w:val="28"/>
        </w:rPr>
        <w:tab/>
      </w:r>
      <w:r>
        <w:rPr>
          <w:szCs w:val="28"/>
        </w:rPr>
        <w:tab/>
      </w:r>
      <w:r>
        <w:rPr>
          <w:szCs w:val="28"/>
        </w:rPr>
        <w:tab/>
      </w:r>
      <w:r>
        <w:rPr>
          <w:szCs w:val="28"/>
        </w:rPr>
        <w:tab/>
      </w:r>
      <w:r>
        <w:rPr>
          <w:szCs w:val="28"/>
        </w:rPr>
        <w:tab/>
      </w:r>
    </w:p>
    <w:p w:rsidR="00B908F8" w:rsidRDefault="00B908F8" w:rsidP="00B908F8"/>
    <w:p w:rsidR="00DB7C68" w:rsidRDefault="00DB7C68"/>
    <w:sectPr w:rsidR="00DB7C68" w:rsidSect="003006B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unga">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908F8"/>
    <w:rsid w:val="000C126F"/>
    <w:rsid w:val="001A54E8"/>
    <w:rsid w:val="00B908F8"/>
    <w:rsid w:val="00CC3DC0"/>
    <w:rsid w:val="00DB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5DCAC425-C32D-49BF-804F-0A2D51A8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8F8"/>
    <w:pPr>
      <w:spacing w:line="276" w:lineRule="auto"/>
    </w:pPr>
    <w:rPr>
      <w:rFonts w:ascii="Calibri" w:eastAsia="Calibri" w:hAnsi="Calibri" w:cs="Times New Roman"/>
    </w:rPr>
  </w:style>
  <w:style w:type="paragraph" w:styleId="1">
    <w:name w:val="heading 1"/>
    <w:basedOn w:val="a"/>
    <w:next w:val="a"/>
    <w:link w:val="10"/>
    <w:uiPriority w:val="99"/>
    <w:qFormat/>
    <w:rsid w:val="00B908F8"/>
    <w:pPr>
      <w:keepNext/>
      <w:spacing w:after="0" w:line="240" w:lineRule="auto"/>
      <w:ind w:firstLine="709"/>
      <w:outlineLvl w:val="0"/>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08F8"/>
    <w:rPr>
      <w:rFonts w:ascii="Times New Roman" w:eastAsia="Times New Roman" w:hAnsi="Times New Roman" w:cs="Times New Roman"/>
      <w:sz w:val="28"/>
      <w:szCs w:val="28"/>
    </w:rPr>
  </w:style>
  <w:style w:type="paragraph" w:styleId="a3">
    <w:name w:val="Body Text Indent"/>
    <w:basedOn w:val="a"/>
    <w:link w:val="a4"/>
    <w:uiPriority w:val="99"/>
    <w:semiHidden/>
    <w:unhideWhenUsed/>
    <w:rsid w:val="00B908F8"/>
    <w:pPr>
      <w:spacing w:after="0" w:line="240" w:lineRule="auto"/>
      <w:ind w:firstLine="709"/>
      <w:jc w:val="both"/>
    </w:pPr>
    <w:rPr>
      <w:rFonts w:ascii="Times New Roman" w:hAnsi="Times New Roman"/>
      <w:sz w:val="28"/>
      <w:szCs w:val="28"/>
    </w:rPr>
  </w:style>
  <w:style w:type="character" w:customStyle="1" w:styleId="a4">
    <w:name w:val="Основной текст с отступом Знак"/>
    <w:basedOn w:val="a0"/>
    <w:link w:val="a3"/>
    <w:uiPriority w:val="99"/>
    <w:semiHidden/>
    <w:rsid w:val="00B908F8"/>
    <w:rPr>
      <w:rFonts w:ascii="Times New Roman" w:eastAsia="Calibri" w:hAnsi="Times New Roman" w:cs="Times New Roman"/>
      <w:sz w:val="28"/>
      <w:szCs w:val="28"/>
    </w:rPr>
  </w:style>
  <w:style w:type="paragraph" w:styleId="2">
    <w:name w:val="Body Text Indent 2"/>
    <w:basedOn w:val="a"/>
    <w:link w:val="20"/>
    <w:uiPriority w:val="99"/>
    <w:semiHidden/>
    <w:unhideWhenUsed/>
    <w:rsid w:val="00B908F8"/>
    <w:pPr>
      <w:tabs>
        <w:tab w:val="left" w:pos="2971"/>
      </w:tabs>
      <w:spacing w:after="0" w:line="240" w:lineRule="auto"/>
      <w:ind w:firstLine="2971"/>
      <w:jc w:val="both"/>
    </w:pPr>
    <w:rPr>
      <w:rFonts w:ascii="Times New Roman" w:hAnsi="Times New Roman"/>
      <w:sz w:val="28"/>
      <w:szCs w:val="28"/>
    </w:rPr>
  </w:style>
  <w:style w:type="character" w:customStyle="1" w:styleId="20">
    <w:name w:val="Основной текст с отступом 2 Знак"/>
    <w:basedOn w:val="a0"/>
    <w:link w:val="2"/>
    <w:uiPriority w:val="99"/>
    <w:semiHidden/>
    <w:rsid w:val="00B908F8"/>
    <w:rPr>
      <w:rFonts w:ascii="Times New Roman" w:eastAsia="Calibri" w:hAnsi="Times New Roman" w:cs="Times New Roman"/>
      <w:sz w:val="28"/>
      <w:szCs w:val="28"/>
    </w:rPr>
  </w:style>
  <w:style w:type="paragraph" w:styleId="a5">
    <w:name w:val="List Paragraph"/>
    <w:basedOn w:val="a"/>
    <w:uiPriority w:val="99"/>
    <w:qFormat/>
    <w:rsid w:val="00B908F8"/>
    <w:pPr>
      <w:ind w:left="720"/>
      <w:contextualSpacing/>
    </w:pPr>
  </w:style>
  <w:style w:type="paragraph" w:customStyle="1" w:styleId="ConsPlusTitle">
    <w:name w:val="ConsPlusTitle"/>
    <w:rsid w:val="00B908F8"/>
    <w:pPr>
      <w:widowControl w:val="0"/>
      <w:autoSpaceDE w:val="0"/>
      <w:autoSpaceDN w:val="0"/>
      <w:adjustRightInd w:val="0"/>
      <w:spacing w:after="0"/>
    </w:pPr>
    <w:rPr>
      <w:rFonts w:ascii="Calibri" w:eastAsia="Times New Roman" w:hAnsi="Calibri" w:cs="Calibri"/>
      <w:b/>
      <w:bCs/>
      <w:lang w:eastAsia="ru-RU"/>
    </w:rPr>
  </w:style>
  <w:style w:type="paragraph" w:styleId="21">
    <w:name w:val="List 2"/>
    <w:basedOn w:val="a"/>
    <w:rsid w:val="00B908F8"/>
    <w:pPr>
      <w:spacing w:after="0" w:line="240" w:lineRule="auto"/>
      <w:ind w:left="566" w:hanging="283"/>
    </w:pPr>
    <w:rPr>
      <w:rFonts w:ascii="Times New Roman" w:eastAsia="Times New Roman" w:hAnsi="Times New Roman"/>
      <w:sz w:val="28"/>
      <w:szCs w:val="20"/>
      <w:lang w:eastAsia="ru-RU"/>
    </w:rPr>
  </w:style>
  <w:style w:type="paragraph" w:styleId="a6">
    <w:name w:val="Balloon Text"/>
    <w:basedOn w:val="a"/>
    <w:link w:val="a7"/>
    <w:uiPriority w:val="99"/>
    <w:semiHidden/>
    <w:unhideWhenUsed/>
    <w:rsid w:val="00CC3DC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C3DC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1105</Words>
  <Characters>6304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3</cp:revision>
  <cp:lastPrinted>2021-06-03T08:26:00Z</cp:lastPrinted>
  <dcterms:created xsi:type="dcterms:W3CDTF">2021-06-02T12:54:00Z</dcterms:created>
  <dcterms:modified xsi:type="dcterms:W3CDTF">2021-06-03T11:10:00Z</dcterms:modified>
</cp:coreProperties>
</file>