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D7" w:rsidRDefault="00F759D7" w:rsidP="00F759D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D7" w:rsidRDefault="00F759D7" w:rsidP="00F759D7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F759D7" w:rsidRDefault="00F759D7" w:rsidP="00F759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F759D7" w:rsidRDefault="00F759D7" w:rsidP="00F759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3D5031" w:rsidRDefault="003D5031" w:rsidP="00F759D7">
      <w:pPr>
        <w:spacing w:after="0" w:line="240" w:lineRule="auto"/>
        <w:jc w:val="both"/>
        <w:rPr>
          <w:rFonts w:ascii="Times New Roman" w:eastAsia="Tunga" w:hAnsi="Times New Roman" w:cs="Times New Roman"/>
          <w:color w:val="000000"/>
          <w:sz w:val="28"/>
          <w:szCs w:val="28"/>
        </w:rPr>
      </w:pPr>
    </w:p>
    <w:p w:rsidR="00F759D7" w:rsidRDefault="0074754D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C83075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19</w:t>
      </w:r>
      <w:r w:rsidR="00513252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.12</w:t>
      </w:r>
      <w:r w:rsidR="002A015C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.2019</w:t>
      </w:r>
      <w:r w:rsidRPr="00D01368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№</w:t>
      </w:r>
      <w:r w:rsidR="004A6361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17200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35</w:t>
      </w:r>
      <w:r w:rsidR="00C83075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6</w:t>
      </w:r>
    </w:p>
    <w:p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4754D" w:rsidRPr="003D5031" w:rsidRDefault="002A015C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566A30" w:rsidRPr="003D5031" w:rsidRDefault="0074754D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31">
        <w:rPr>
          <w:rFonts w:ascii="Times New Roman" w:hAnsi="Times New Roman" w:cs="Times New Roman"/>
          <w:b/>
          <w:sz w:val="28"/>
          <w:szCs w:val="28"/>
        </w:rPr>
        <w:t>ТОС «</w:t>
      </w:r>
      <w:r w:rsidR="00FB5235">
        <w:rPr>
          <w:rFonts w:ascii="Times New Roman" w:hAnsi="Times New Roman" w:cs="Times New Roman"/>
          <w:b/>
          <w:sz w:val="28"/>
          <w:szCs w:val="28"/>
        </w:rPr>
        <w:t>Мясной Бор</w:t>
      </w:r>
      <w:r w:rsidR="002A015C">
        <w:rPr>
          <w:rFonts w:ascii="Times New Roman" w:hAnsi="Times New Roman" w:cs="Times New Roman"/>
          <w:b/>
          <w:sz w:val="28"/>
          <w:szCs w:val="28"/>
        </w:rPr>
        <w:t>»</w:t>
      </w:r>
    </w:p>
    <w:p w:rsidR="0074754D" w:rsidRPr="00180FBF" w:rsidRDefault="0074754D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</w:p>
    <w:p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4754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4754D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утвержденным решением Совета депутатов Трубичинского сельского поселения от 23.03.2015 №71 «Об утверждении Положения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поселении» и поступивш</w:t>
      </w:r>
      <w:r w:rsidR="003D5031">
        <w:rPr>
          <w:rFonts w:ascii="Times New Roman" w:hAnsi="Times New Roman" w:cs="Times New Roman"/>
          <w:sz w:val="28"/>
          <w:szCs w:val="28"/>
        </w:rPr>
        <w:t>и</w:t>
      </w:r>
      <w:r w:rsidRPr="0074754D">
        <w:rPr>
          <w:rFonts w:ascii="Times New Roman" w:hAnsi="Times New Roman" w:cs="Times New Roman"/>
          <w:sz w:val="28"/>
          <w:szCs w:val="28"/>
        </w:rPr>
        <w:t>м</w:t>
      </w:r>
      <w:r w:rsidR="00BC6171">
        <w:rPr>
          <w:rFonts w:ascii="Times New Roman" w:hAnsi="Times New Roman" w:cs="Times New Roman"/>
          <w:sz w:val="28"/>
          <w:szCs w:val="28"/>
        </w:rPr>
        <w:t>и заявлениями</w:t>
      </w:r>
    </w:p>
    <w:p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6A30" w:rsidRPr="0074754D" w:rsidRDefault="00566A30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754D" w:rsidRDefault="002A015C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Устав</w:t>
      </w:r>
      <w:r w:rsidR="0074754D" w:rsidRPr="0074754D">
        <w:rPr>
          <w:rFonts w:ascii="Times New Roman" w:hAnsi="Times New Roman" w:cs="Times New Roman"/>
          <w:sz w:val="28"/>
          <w:szCs w:val="28"/>
        </w:rPr>
        <w:t xml:space="preserve"> ТОС «</w:t>
      </w:r>
      <w:r w:rsidR="00FB5235">
        <w:rPr>
          <w:rFonts w:ascii="Times New Roman" w:hAnsi="Times New Roman" w:cs="Times New Roman"/>
          <w:sz w:val="28"/>
          <w:szCs w:val="28"/>
        </w:rPr>
        <w:t>Мясной Бор</w:t>
      </w:r>
      <w:r w:rsidR="00D01368">
        <w:rPr>
          <w:rFonts w:ascii="Times New Roman" w:hAnsi="Times New Roman" w:cs="Times New Roman"/>
          <w:sz w:val="28"/>
          <w:szCs w:val="28"/>
        </w:rPr>
        <w:t>»</w:t>
      </w:r>
      <w:r w:rsidR="0074754D" w:rsidRPr="0074754D">
        <w:rPr>
          <w:rFonts w:ascii="Times New Roman" w:hAnsi="Times New Roman" w:cs="Times New Roman"/>
          <w:sz w:val="28"/>
          <w:szCs w:val="28"/>
        </w:rPr>
        <w:t>.</w:t>
      </w:r>
    </w:p>
    <w:p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2. Опубликовать постановление в газете</w:t>
      </w:r>
      <w:r w:rsidRPr="0074754D">
        <w:rPr>
          <w:rFonts w:ascii="Times New Roman" w:eastAsia="Times New Roman" w:hAnsi="Times New Roman" w:cs="Times New Roman"/>
          <w:sz w:val="28"/>
          <w:szCs w:val="28"/>
        </w:rPr>
        <w:t xml:space="preserve"> «Трубичинский официальный вестник»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Администрации Трубичинского сельского поселения в сети интернет по адресу</w:t>
      </w:r>
      <w:r w:rsidR="00566A30" w:rsidRPr="00566A3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66A30">
        <w:rPr>
          <w:rFonts w:ascii="Times New Roman" w:eastAsia="Times New Roman" w:hAnsi="Times New Roman" w:cs="Times New Roman"/>
          <w:sz w:val="28"/>
          <w:szCs w:val="28"/>
        </w:rPr>
        <w:t>трубичино.рф</w:t>
      </w:r>
      <w:proofErr w:type="spellEnd"/>
      <w:r w:rsidR="00566A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7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031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5031" w:rsidRPr="0074754D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61781" w:rsidRDefault="00C61781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</w:t>
      </w:r>
      <w:r w:rsidR="001C08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  С.В.Анкудинов</w:t>
      </w: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15C" w:rsidRDefault="002A015C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529" w:rsidRDefault="00010529" w:rsidP="008B27D2">
      <w:pPr>
        <w:tabs>
          <w:tab w:val="num" w:pos="-567"/>
        </w:tabs>
        <w:jc w:val="both"/>
        <w:rPr>
          <w:rFonts w:ascii="Calibri" w:eastAsia="Times New Roman" w:hAnsi="Calibri" w:cs="Times New Roman"/>
        </w:rPr>
      </w:pPr>
    </w:p>
    <w:p w:rsidR="001C0890" w:rsidRPr="003C00E4" w:rsidRDefault="001C0890" w:rsidP="008B27D2">
      <w:pPr>
        <w:tabs>
          <w:tab w:val="num" w:pos="-567"/>
        </w:tabs>
        <w:jc w:val="both"/>
        <w:rPr>
          <w:rFonts w:ascii="Calibri" w:eastAsia="Times New Roman" w:hAnsi="Calibri" w:cs="Times New Roman"/>
        </w:rPr>
      </w:pPr>
    </w:p>
    <w:p w:rsidR="00D01368" w:rsidRPr="003C00E4" w:rsidRDefault="00D01368" w:rsidP="00D01368">
      <w:pPr>
        <w:tabs>
          <w:tab w:val="num" w:pos="-567"/>
        </w:tabs>
        <w:rPr>
          <w:rFonts w:ascii="Calibri" w:eastAsia="Times New Roman" w:hAnsi="Calibri" w:cs="Times New Roman"/>
        </w:rPr>
      </w:pPr>
    </w:p>
    <w:p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протоколом учредительного </w:t>
      </w:r>
    </w:p>
    <w:p w:rsidR="00D01368" w:rsidRPr="00D01368" w:rsidRDefault="00C83075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«16» ноября </w:t>
      </w:r>
      <w:r w:rsidR="00010529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D01368" w:rsidRPr="00D0136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3512" w:rsidRPr="00D01368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У С Т А В</w:t>
      </w: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Территориального общественного самоуправления </w:t>
      </w: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сельском поселении</w:t>
      </w:r>
    </w:p>
    <w:p w:rsidR="00D01368" w:rsidRPr="00D01368" w:rsidRDefault="00FB5235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«Мясной Бор</w:t>
      </w:r>
      <w:r w:rsidR="00D01368" w:rsidRPr="00D0136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68" w:rsidRPr="00D01368" w:rsidRDefault="0099204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D01368" w:rsidRPr="00D013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01368" w:rsidRPr="00D01368" w:rsidRDefault="00D01368" w:rsidP="00D01368">
      <w:pPr>
        <w:widowControl w:val="0"/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1.1. Территориальное общественное самоуправление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«Мясной Бор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» (далее именуется – ТОС) создается и действует в соответствии с Конституцией Российской Федерации,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 Совета депутатов Трубичинского сельского поселения от 23.03.2015 № 71 «О территориальном общественном самоуправлении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иными нормативными правовыми актами органов местного самоуправления Трубичинского сельского поселения и настоящим Уставом.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1.2. ТОС является не имеющим членства организацией без образования юридического лица, учрежденной гражданами Российской Федерации, постоянно или преимущественно проживающими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>оселении по адресу: д. Мясной Бор, ул. Центральная, д. 2, д. 4, д. 6, д. 8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Трубичинского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1.4. ТОС считается утвержденным с момента регистрации Устава Администрацией Трубичинского сельского поселения.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D0136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6. ТОС может иметь печать, штамп и иную атрибутику со своим наименованием.</w:t>
      </w:r>
    </w:p>
    <w:p w:rsidR="00D01368" w:rsidRPr="00D01368" w:rsidRDefault="00D01368" w:rsidP="00D0136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1.7. Местонахождение ТОС: 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>д. Мясной Бор, ул. Центральная, д. 2, д. 4, д. 6, д. 8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1.8. Границы территории, на которой осуществляется ТОС, установлены решением Совета депутатов Трубич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инского сельского поселения </w:t>
      </w:r>
      <w:r w:rsidR="00513252" w:rsidRPr="00513252">
        <w:rPr>
          <w:rFonts w:ascii="Times New Roman" w:eastAsia="Times New Roman" w:hAnsi="Times New Roman" w:cs="Times New Roman"/>
          <w:sz w:val="24"/>
          <w:szCs w:val="24"/>
        </w:rPr>
        <w:t>№11 от 31.10</w:t>
      </w:r>
      <w:r w:rsidR="0059057F" w:rsidRPr="00513252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51325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1.9. Территориальное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Учредители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Трубичинско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го сельского поселения в д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>. Мясной Бор, ул. Центральная, д. 2, д. 4, д. 6, д. 8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, принявшие непосредственное участие в общем собрании или общем собрании, проведенном в форме заочного голосования (далее именуются – учредители).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цели деятельности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4.1. Задачами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lastRenderedPageBreak/>
        <w:t>2) обеспечение учета интересов граждан, проживающих на территории ТОС, при рассмотрении органами местного самоуправления Трубичинского сельского поселениявопросов местного значения и принятии по ним решений;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обеспечение исполнения решений, принятых на собраниях граждан (конференциях граждан);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содействие органам местного самоуправления Трубичинского сельского поселенияв решении вопросов местного значения.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4.2. Основными формами и направлениями деятельности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подготовка и внесение предложений в планы и программы комплексного социально-экономического развития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внесение в органы местного самоуправления Трубичинского сельского поселенияпроектов правовых актов предложений по вопросам местного значения, затрагивающих интересы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внесение предложений в администрацию Трубичинского сельского поселения или главе Трубичинского сельского поселенияо проведении опроса граждан на всей территории образованного ТОС</w:t>
      </w:r>
      <w:r w:rsidR="00FB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или на части его территории для выявления их мнения;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благоустройство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участие в деятельности по развитию сферы культуры в Трубичинского сельского поселения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участие в деятельности по развитию сферы физической культуры и спорта в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участие в организации и осуществлении мероприятий по работе с детьми и молодежью в Трубичинского сельского поселения без вмешательства в деятельность государственных, негосударственных и муниципальных образовательных учреждений;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12) содействие осуществлению благотворительной деятельности в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14) участие в обеспечении первичных мер пожарной безопасности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15) участие в мероприятиях по предупреждению и ликвидации последствий чрезвычайных ситуаций в границах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16) информирование граждан, проживающих на территории ТОС, о деятельности и решениях органов местного самоуправления Трубичинского сельского </w:t>
      </w:r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поселения,затрагивающих</w:t>
      </w:r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интересы граждан, проживающих на территории ТОС, а также о деятельности и решениях органов ТОС;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17) охрана окружающей среды и защита животных;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18)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19)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20) участие в профилактике и (или) тушении пожаров и проведении аварийно-спасательных работ;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21) иные формы и направления, возникающие в процессе деятельности ТОС и не противоречащие нормам действующего законодательства.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права ТОС.</w:t>
      </w:r>
    </w:p>
    <w:p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Для осуществления собственных инициатив ТОС наделяется следующими правами: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 в</w:t>
      </w:r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 Трубичинского сельского поселения проекты муниципальных правовых актов, подлежащих обязательному рассмотрению в установленном порядке;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организации досуга населения, проведения культурно-массовых, спортивных, лечебно-оздоровительных и других мероприятий, развитии народного творчества;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общественный контроль за санитарным содержанием территории;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работы с детьми и подростками;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социальную защиту населения;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готовить предложения по социально-экономическому развитию территории ТОС для представления их собранию граждан, Совету депутатов, Администрацию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взаимодействие  с</w:t>
      </w:r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органами внутренних дел, жилищно-эксплуатационных организаций, общественными и религиозными объединениями;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в установленном порядке иные инициативы в вопросах местного значения;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предложения в органы и должностные лица местного самоуправления Трубичинского сельского поселения по вопросам: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-создания на территории ТОС условий для обеспечения населения услугами торговли, общественного питания и бытового обслуживания.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обязанности ТОС.</w:t>
      </w:r>
    </w:p>
    <w:p w:rsidR="00D01368" w:rsidRPr="0059057F" w:rsidRDefault="00D01368" w:rsidP="0059057F">
      <w:pPr>
        <w:pStyle w:val="a7"/>
        <w:numPr>
          <w:ilvl w:val="1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7F">
        <w:rPr>
          <w:rFonts w:ascii="Times New Roman" w:eastAsia="Times New Roman" w:hAnsi="Times New Roman" w:cs="Times New Roman"/>
          <w:sz w:val="24"/>
          <w:szCs w:val="24"/>
        </w:rPr>
        <w:t>Обеспечивать выполнение требований действующего законодательства, настоящего Устава.</w:t>
      </w:r>
    </w:p>
    <w:p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Отчитываться в порядке, установленном настоящим Уставом перед населением о проделанной работе.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Структура ТОС и порядок формирования органов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7.1. Органами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Собрание граждан – высший орган управления;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2) Председатель ТОС – единоличный исполнительный орган; 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Совет ТОС – постоянно действующий руководящий орган;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Контрольно - ревизионная комиссия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7.2. В целях осуществления территориального общественного самоуправления в период между Собраниями граждан (собраниями делегатов) формируется Совет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7.3. Совет ТОС считается сформированным с момента принятия решения Собрания граждан (собрания делегатов) об утверждении состава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Совет ТОС формируется на 5 (пять) лет.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7.4. Число членов Совета ТОС не должно превышать 10 человек.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7.5. К полномочиям Совета ТОС относятся: 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представление интересов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обеспечение исполнения решений, принятых на собраниях и конференциях граждан;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осуществление основных направлений деятельности Т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ОС, указанных в настоящем Устав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е; 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4) внесение в органы местного самоуправления Трубичинского сельского поселения проектов правовых актов, предложений по вопросам местного значения, затрагивающих интересы граждан, проживающих на территории </w:t>
      </w:r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ТОС,предложений</w:t>
      </w:r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опросов граждан, проживающих на всей территории Трубичинского сельского поселения или части его территории;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внесение коллективных обращений в органы местного самоуправления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инициатива проведения внеочередного Собрания граждан (собрания делегатов);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внесение на Собрание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внесение на Собрание граждан предложений по кандидатурам в делегаты для участия в конференциях граждан;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внесение на Собрание граждан (собрание делегатов) предложений о прекращении своих полномочий;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внесение на Собрание граждан (собрание делегатов) предложений о прекращении осуществления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подготовка и внесение на утверждение Собрания граждан (собрания делегатов) сметы доходов и расходов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подготовка и внесение на утверждение Собрания граждан (собрания делегатов) отчета о своей деятельности до окончания календарного года либо по требованию Собрания граждан (собрания делегатов), но не чаще 1 раз в год;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7.6. Очередное заседание Совета ТОС проводится по мере необходимости, но не реже чем 1 (один) раз в год.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Внеочередное заседание Совета ТОС может проводиться по инициативе Председателя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7.7. Заседание Совета ТОС считается правомочным, если в нем принимают участие не менее половины членов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7.8. Заседания Совета ТОС проводит Председатель ТОС. Заседания Совета ТОС проводятся в открытом порядке.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7.9. Решения Совета ТОС принимаются открытым голосованием простым большинством голосов от числа присутствующих членов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Решения Совета ТОС подписываются Председателем ТОС и секретарем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7.10. В целях осуществления контроля за экономической и хозяйственной деятельностью ТОС формируется Контрольно-ревизионная комиссия ТОС из числа граждан осуществляющие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7.11. Контрольно-ревизионная комиссия ТОС является сформированной с момента принятия решения Собрания граждан (собрания делегатов) об утверждении состава Контрольно-ревизионной комиссии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ТОС формируется на срок 5 (пять) лет.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7.12. Число членов Контрольно-ревизионной комиссии ТОС не должно превышать 3 человек.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Члены Контрольно-ревизионной комиссии ТОС из своего состава избирают председателя и секретаря Контрольно-ревизионной комиссии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7.13. Полномочиями Контрольно-ревизионной комиссии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внесение на Собрание граждан (собрание делегатов) предложений о проведении внеочередного Собрания граждан (собрания делегатов);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проведение контрольных мероприятий за экономической и хозяйственной деятельностью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подготовка и внесение на утверждение Собрания граждан (собрание делегатов) заключений по результатам проведения контрольных мероприятий;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подготовка и внесение на утверждение Собрания граждан (собрание делегатов) отчета о своей деятельности до окончания календарного года либо по требованию Собрания граждан (собрания делегатов), но не чаще 1 раз в год.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7.14. Основаниями проведения контрольных мероприятий Контрольно-ревизионной комиссией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окончание календарного года;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поручение Собрания граждан (собрания делегатов);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поручение органов местного самоуправления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собственная инициатива.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7.15. По результатам проведения контрольного мероприятия Контрольно-ревизионная комиссия составляет заключение, в котором указываются:  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дата и место проведения контрольного мероприятия;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основание проведения контрольного мероприятия;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фамилия, имя, отчество каждого члена Контрольно-ревизионной комиссии, проводившего контрольное мероприятие;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выводы о соответствии или несоответствии экономической и хозяйственной деятельности Совета ТОС требованиям, установленным федеральными законами и инымиправовыми актами, а также настоящим Уставом.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контрольного мероприятия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7.16. Контрольно-ревизионная комиссия ТОС представляет заключение по результатам проведения контрольного мероприятия на утверждение Собрания граждан (собрания делегатов).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7.17. Администрация Трубичинского сельского поселения вправе проверить деятельность экономической и хозяйственной деятельности Совета ТОС на соответствие (несоответствие) нормам действующего законодательства.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и дополнений в настоящий Устав, реорганизация и ликвидация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Трубичинского сельского поселения.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8.2. Реорганизация и ликвидация ТОС осуществляется: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общего собрания;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суда.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8.3. Реорганизация и ликвидация ТОС осуществляется на основаниях и в порядке, установленных гражданским законодательством и настоящим Уставом.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8.4. Копии документов, подтверждающего решение о ликвидации ТОС передаются в Администрацию Трубичинского сельского поселения. </w:t>
      </w:r>
    </w:p>
    <w:p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:rsidR="00D01368" w:rsidRDefault="00D01368" w:rsidP="00D01368">
      <w:pPr>
        <w:tabs>
          <w:tab w:val="num" w:pos="-567"/>
        </w:tabs>
        <w:spacing w:after="0"/>
        <w:jc w:val="both"/>
      </w:pPr>
    </w:p>
    <w:sectPr w:rsidR="00D01368" w:rsidSect="001C0890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1E7"/>
    <w:multiLevelType w:val="multilevel"/>
    <w:tmpl w:val="7CC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64C5DBE"/>
    <w:multiLevelType w:val="hybridMultilevel"/>
    <w:tmpl w:val="2C00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3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60E6"/>
    <w:multiLevelType w:val="hybridMultilevel"/>
    <w:tmpl w:val="41F4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7713"/>
    <w:rsid w:val="00010529"/>
    <w:rsid w:val="00011CF5"/>
    <w:rsid w:val="00013512"/>
    <w:rsid w:val="00016130"/>
    <w:rsid w:val="001614DF"/>
    <w:rsid w:val="001761C6"/>
    <w:rsid w:val="001C0890"/>
    <w:rsid w:val="002A015C"/>
    <w:rsid w:val="003D5031"/>
    <w:rsid w:val="004A6361"/>
    <w:rsid w:val="004E2AF4"/>
    <w:rsid w:val="00513252"/>
    <w:rsid w:val="00566A30"/>
    <w:rsid w:val="00574101"/>
    <w:rsid w:val="0059057F"/>
    <w:rsid w:val="005F7D2A"/>
    <w:rsid w:val="006D5A3C"/>
    <w:rsid w:val="0074754D"/>
    <w:rsid w:val="008176B0"/>
    <w:rsid w:val="00832F29"/>
    <w:rsid w:val="00877713"/>
    <w:rsid w:val="008B27D2"/>
    <w:rsid w:val="009069B3"/>
    <w:rsid w:val="009159D8"/>
    <w:rsid w:val="009209EB"/>
    <w:rsid w:val="00992048"/>
    <w:rsid w:val="009F1A98"/>
    <w:rsid w:val="00B80157"/>
    <w:rsid w:val="00BC6171"/>
    <w:rsid w:val="00C12DA0"/>
    <w:rsid w:val="00C61781"/>
    <w:rsid w:val="00C83075"/>
    <w:rsid w:val="00C84B4B"/>
    <w:rsid w:val="00CB3F0A"/>
    <w:rsid w:val="00CC5DD5"/>
    <w:rsid w:val="00D01368"/>
    <w:rsid w:val="00E17200"/>
    <w:rsid w:val="00E21B72"/>
    <w:rsid w:val="00E24F20"/>
    <w:rsid w:val="00F66D78"/>
    <w:rsid w:val="00F759D7"/>
    <w:rsid w:val="00FB5235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6253F-26EC-4AE4-8C98-BCDAA9F2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59D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7475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759D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7475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4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Body Text Indent"/>
    <w:basedOn w:val="a0"/>
    <w:link w:val="a6"/>
    <w:rsid w:val="00C84B4B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"/>
    <w:rsid w:val="00C8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4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D0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6FC63DFA433DF8DA0DB3D2B01D141B5F40AAB15A59998FEEF7708305AD338DF6498E92AE7962AAC3E5B2NFV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5534-D7C0-4E6F-9487-6696EE7E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cp:lastPrinted>2019-12-20T11:57:00Z</cp:lastPrinted>
  <dcterms:created xsi:type="dcterms:W3CDTF">2015-10-20T09:43:00Z</dcterms:created>
  <dcterms:modified xsi:type="dcterms:W3CDTF">2019-12-20T11:57:00Z</dcterms:modified>
</cp:coreProperties>
</file>