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от </w:t>
      </w:r>
      <w:r w:rsidR="00156A3A">
        <w:rPr>
          <w:rFonts w:ascii="Times New Roman" w:eastAsia="Tunga" w:hAnsi="Times New Roman" w:cs="Times New Roman"/>
          <w:sz w:val="28"/>
          <w:szCs w:val="28"/>
        </w:rPr>
        <w:t>23</w:t>
      </w:r>
      <w:r w:rsidR="00833114">
        <w:rPr>
          <w:rFonts w:ascii="Times New Roman" w:eastAsia="Tunga" w:hAnsi="Times New Roman" w:cs="Times New Roman"/>
          <w:sz w:val="28"/>
          <w:szCs w:val="28"/>
        </w:rPr>
        <w:t>.12.2019 № 3</w:t>
      </w:r>
      <w:r w:rsidR="008934CF">
        <w:rPr>
          <w:rFonts w:ascii="Times New Roman" w:eastAsia="Tunga" w:hAnsi="Times New Roman" w:cs="Times New Roman"/>
          <w:sz w:val="28"/>
          <w:szCs w:val="28"/>
        </w:rPr>
        <w:t>6</w:t>
      </w:r>
      <w:r w:rsidR="00F51F09">
        <w:rPr>
          <w:rFonts w:ascii="Times New Roman" w:eastAsia="Tunga" w:hAnsi="Times New Roman" w:cs="Times New Roman"/>
          <w:sz w:val="28"/>
          <w:szCs w:val="28"/>
        </w:rPr>
        <w:t>1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F51F09" w:rsidRPr="00F51F09" w:rsidRDefault="00F51F09" w:rsidP="00F51F09">
      <w:pPr>
        <w:spacing w:after="0"/>
        <w:ind w:righ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F09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органом внутреннего муниципального финансового контроля полномочий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F09">
        <w:rPr>
          <w:rFonts w:ascii="Times New Roman" w:hAnsi="Times New Roman" w:cs="Times New Roman"/>
          <w:b/>
          <w:sz w:val="28"/>
          <w:szCs w:val="28"/>
        </w:rPr>
        <w:t>по контролю в финансово-бюджетной сфере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F09" w:rsidRPr="00F51F09" w:rsidRDefault="00F51F09" w:rsidP="00F51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F09">
        <w:rPr>
          <w:rFonts w:ascii="Times New Roman" w:hAnsi="Times New Roman" w:cs="Times New Roman"/>
          <w:sz w:val="28"/>
          <w:szCs w:val="28"/>
        </w:rPr>
        <w:t xml:space="preserve">В соответствии с частью 3  </w:t>
      </w:r>
      <w:hyperlink r:id="rId7" w:tgtFrame="_blank" w:tooltip="Статья 269.2. Полномочия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" w:history="1">
        <w:r w:rsidRPr="00F51F09">
          <w:rPr>
            <w:rStyle w:val="a6"/>
            <w:rFonts w:ascii="Times New Roman" w:hAnsi="Times New Roman" w:cs="Times New Roman"/>
            <w:sz w:val="28"/>
            <w:szCs w:val="28"/>
          </w:rPr>
          <w:t>статьи 269.2 Бюджетного кодекса Российской Федерации</w:t>
        </w:r>
      </w:hyperlink>
      <w:r w:rsidRPr="00F51F09">
        <w:rPr>
          <w:rFonts w:ascii="Times New Roman" w:hAnsi="Times New Roman" w:cs="Times New Roman"/>
          <w:sz w:val="28"/>
          <w:szCs w:val="28"/>
        </w:rPr>
        <w:t>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F51F09" w:rsidRPr="00F51F09" w:rsidRDefault="00F51F09" w:rsidP="00F51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F0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Трубичинского</w:t>
      </w:r>
      <w:r w:rsidRPr="00F51F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E3196" w:rsidRDefault="007E3196" w:rsidP="00AC1A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0B" w:rsidRDefault="00F51F09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371A0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E440B" w:rsidRDefault="005E440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F09" w:rsidRPr="00F51F09" w:rsidRDefault="00F51F09" w:rsidP="00F51F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F09">
        <w:rPr>
          <w:rFonts w:ascii="Times New Roman" w:hAnsi="Times New Roman" w:cs="Times New Roman"/>
          <w:sz w:val="28"/>
          <w:szCs w:val="28"/>
        </w:rPr>
        <w:t>1. Утвердить прилагаемый Порядок осуществления органом внутреннего муниципального финансового контроля полномочий по контролю в финансово-бюджетной сфере.</w:t>
      </w:r>
    </w:p>
    <w:p w:rsidR="00F51F09" w:rsidRPr="00F51F09" w:rsidRDefault="00F51F09" w:rsidP="00DC5D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F09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r w:rsidRPr="00F51F09">
        <w:rPr>
          <w:rFonts w:ascii="Times New Roman" w:hAnsi="Times New Roman" w:cs="Times New Roman"/>
          <w:sz w:val="28"/>
          <w:szCs w:val="28"/>
          <w:u w:val="single"/>
        </w:rPr>
        <w:t>www.трубичино.рф.</w:t>
      </w:r>
    </w:p>
    <w:p w:rsidR="00E63981" w:rsidRDefault="00E63981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5D80" w:rsidRDefault="00DC5D80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AA4" w:rsidRDefault="007B231A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bookmarkStart w:id="0" w:name="_GoBack"/>
      <w:bookmarkEnd w:id="0"/>
      <w:r w:rsidR="004D57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С.В.Анкудинов</w:t>
      </w:r>
    </w:p>
    <w:p w:rsidR="00F51F09" w:rsidRDefault="00F51F09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F09" w:rsidRDefault="00F51F09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F09" w:rsidRDefault="00F51F09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F09" w:rsidRDefault="00F51F09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F09" w:rsidRDefault="00F51F09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F09" w:rsidRDefault="00F51F09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F09" w:rsidRDefault="00F51F09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F09" w:rsidRDefault="00F51F09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F09" w:rsidRPr="00DC5D80" w:rsidRDefault="00F51F09" w:rsidP="00DC5D8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51F09" w:rsidRPr="00DC5D80" w:rsidRDefault="00F51F09" w:rsidP="00DC5D8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51F09" w:rsidRPr="00DC5D80" w:rsidRDefault="00DC5D80" w:rsidP="00DC5D8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Трубичинского</w:t>
      </w:r>
      <w:r w:rsidR="00F51F09" w:rsidRPr="00DC5D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1F09" w:rsidRDefault="00F51F09" w:rsidP="00DC5D8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 xml:space="preserve">от </w:t>
      </w:r>
      <w:r w:rsidR="00DC5D80">
        <w:rPr>
          <w:rFonts w:ascii="Times New Roman" w:hAnsi="Times New Roman" w:cs="Times New Roman"/>
          <w:sz w:val="28"/>
          <w:szCs w:val="28"/>
        </w:rPr>
        <w:t>23.12</w:t>
      </w:r>
      <w:r w:rsidRPr="00DC5D80">
        <w:rPr>
          <w:rFonts w:ascii="Times New Roman" w:hAnsi="Times New Roman" w:cs="Times New Roman"/>
          <w:sz w:val="28"/>
          <w:szCs w:val="28"/>
        </w:rPr>
        <w:t>.201</w:t>
      </w:r>
      <w:r w:rsidR="00DC5D80">
        <w:rPr>
          <w:rFonts w:ascii="Times New Roman" w:hAnsi="Times New Roman" w:cs="Times New Roman"/>
          <w:sz w:val="28"/>
          <w:szCs w:val="28"/>
        </w:rPr>
        <w:t xml:space="preserve">9 </w:t>
      </w:r>
      <w:r w:rsidRPr="00DC5D80">
        <w:rPr>
          <w:rFonts w:ascii="Times New Roman" w:hAnsi="Times New Roman" w:cs="Times New Roman"/>
          <w:sz w:val="28"/>
          <w:szCs w:val="28"/>
        </w:rPr>
        <w:t xml:space="preserve">г. № </w:t>
      </w:r>
      <w:r w:rsidR="00DC5D80">
        <w:rPr>
          <w:rFonts w:ascii="Times New Roman" w:hAnsi="Times New Roman" w:cs="Times New Roman"/>
          <w:sz w:val="28"/>
          <w:szCs w:val="28"/>
        </w:rPr>
        <w:t>361</w:t>
      </w:r>
    </w:p>
    <w:p w:rsidR="00DC5D80" w:rsidRPr="00DC5D80" w:rsidRDefault="00DC5D80" w:rsidP="00DC5D8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51F09" w:rsidRPr="00DC5D80" w:rsidRDefault="00F51F09" w:rsidP="00DC5D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8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51F09" w:rsidRPr="00DC5D80" w:rsidRDefault="00F51F09" w:rsidP="00DC5D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80">
        <w:rPr>
          <w:rFonts w:ascii="Times New Roman" w:hAnsi="Times New Roman" w:cs="Times New Roman"/>
          <w:b/>
          <w:sz w:val="28"/>
          <w:szCs w:val="28"/>
        </w:rPr>
        <w:t>осуществления органом внутреннего муниципального</w:t>
      </w:r>
    </w:p>
    <w:p w:rsidR="00F51F09" w:rsidRPr="00DC5D80" w:rsidRDefault="00F51F09" w:rsidP="00DC5D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80">
        <w:rPr>
          <w:rFonts w:ascii="Times New Roman" w:hAnsi="Times New Roman" w:cs="Times New Roman"/>
          <w:b/>
          <w:sz w:val="28"/>
          <w:szCs w:val="28"/>
        </w:rPr>
        <w:t>финансового контроля полномочий по контролю</w:t>
      </w:r>
    </w:p>
    <w:p w:rsidR="00F51F09" w:rsidRPr="00DC5D80" w:rsidRDefault="00F51F09" w:rsidP="00DC5D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80">
        <w:rPr>
          <w:rFonts w:ascii="Times New Roman" w:hAnsi="Times New Roman" w:cs="Times New Roman"/>
          <w:b/>
          <w:sz w:val="28"/>
          <w:szCs w:val="28"/>
        </w:rPr>
        <w:t>в финансово-бюджетной сфере</w:t>
      </w:r>
    </w:p>
    <w:p w:rsidR="00F51F09" w:rsidRPr="00DC5D80" w:rsidRDefault="00F51F09" w:rsidP="00DC5D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51F09" w:rsidRPr="00DC5D80" w:rsidRDefault="00F51F09" w:rsidP="00DC5D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8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порядок осуществления органом муниципального финансового контроля, являющимся должностными лицами администрации </w:t>
      </w:r>
      <w:r w:rsidR="00DC5D80">
        <w:rPr>
          <w:rFonts w:ascii="Times New Roman" w:hAnsi="Times New Roman" w:cs="Times New Roman"/>
          <w:sz w:val="28"/>
          <w:szCs w:val="28"/>
        </w:rPr>
        <w:t>Трубичинского</w:t>
      </w:r>
      <w:r w:rsidRPr="00DC5D80">
        <w:rPr>
          <w:rFonts w:ascii="Times New Roman" w:hAnsi="Times New Roman" w:cs="Times New Roman"/>
          <w:sz w:val="28"/>
          <w:szCs w:val="28"/>
        </w:rPr>
        <w:t xml:space="preserve"> сельского поселения, полномочий по контролю в финансово-бюджетной сфере (далее - деятельность по контролю) во исполнение части 3 </w:t>
      </w:r>
      <w:hyperlink r:id="rId8" w:tgtFrame="_blank" w:tooltip="Статья 269.2. Полномочия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" w:history="1">
        <w:r w:rsidRPr="00DC5D8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269.2 Бюджетного кодекса Российской Федерации</w:t>
        </w:r>
      </w:hyperlink>
      <w:r w:rsidRPr="00DC5D80">
        <w:rPr>
          <w:rFonts w:ascii="Times New Roman" w:hAnsi="Times New Roman" w:cs="Times New Roman"/>
          <w:sz w:val="28"/>
          <w:szCs w:val="28"/>
        </w:rPr>
        <w:t> и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 xml:space="preserve">1.2. Понятия и термины, используемые в настоящем Порядке, применяются в значениях, определенных Бюджетным </w:t>
      </w:r>
      <w:hyperlink r:id="rId9" w:history="1">
        <w:r w:rsidRPr="00DC5D8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DC5D80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 </w:t>
      </w:r>
      <w:hyperlink r:id="rId10" w:history="1">
        <w:r w:rsidRPr="00DC5D8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C5D80">
        <w:rPr>
          <w:rFonts w:ascii="Times New Roman" w:hAnsi="Times New Roman" w:cs="Times New Roman"/>
          <w:sz w:val="28"/>
          <w:szCs w:val="28"/>
        </w:rPr>
        <w:t xml:space="preserve"> о контрактной системе.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 xml:space="preserve">1.3. Внутренний муниципальный финансовый контроль осуществляется уполномоченной комиссией Администрации </w:t>
      </w:r>
      <w:r w:rsidR="00DC5D80">
        <w:rPr>
          <w:rFonts w:ascii="Times New Roman" w:hAnsi="Times New Roman" w:cs="Times New Roman"/>
          <w:sz w:val="28"/>
          <w:szCs w:val="28"/>
        </w:rPr>
        <w:t>Трубичинского</w:t>
      </w:r>
      <w:r w:rsidRPr="00DC5D80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орган внутреннего муниципального финансового контроля).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1.4.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1.5. 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(далее - контрольные мероприятия).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1.6. Плановые контрольные мероприятия осуществляются в соответствии с планом контрольных мероприятий (или планом контрольной деятельности).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1.7. Основанием для осуществления внеплановых контрольных мероприятий является:</w:t>
      </w:r>
    </w:p>
    <w:p w:rsidR="00F51F09" w:rsidRPr="00DC5D80" w:rsidRDefault="00DC5D80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F09" w:rsidRPr="00DC5D80">
        <w:rPr>
          <w:rFonts w:ascii="Times New Roman" w:hAnsi="Times New Roman" w:cs="Times New Roman"/>
          <w:sz w:val="28"/>
          <w:szCs w:val="28"/>
        </w:rPr>
        <w:t xml:space="preserve">поручение главы </w:t>
      </w:r>
      <w:r>
        <w:rPr>
          <w:rFonts w:ascii="Times New Roman" w:hAnsi="Times New Roman" w:cs="Times New Roman"/>
          <w:sz w:val="28"/>
          <w:szCs w:val="28"/>
        </w:rPr>
        <w:t>Трубичинского</w:t>
      </w:r>
      <w:r w:rsidR="00F51F09" w:rsidRPr="00DC5D80">
        <w:rPr>
          <w:rFonts w:ascii="Times New Roman" w:hAnsi="Times New Roman" w:cs="Times New Roman"/>
          <w:sz w:val="28"/>
          <w:szCs w:val="28"/>
        </w:rPr>
        <w:t xml:space="preserve"> сельского поселения (далее по тексту- глава поселения), главы администрации </w:t>
      </w:r>
      <w:r>
        <w:rPr>
          <w:rFonts w:ascii="Times New Roman" w:hAnsi="Times New Roman" w:cs="Times New Roman"/>
          <w:sz w:val="28"/>
          <w:szCs w:val="28"/>
        </w:rPr>
        <w:t>Трубичинского</w:t>
      </w:r>
      <w:r w:rsidR="00F51F09" w:rsidRPr="00DC5D80">
        <w:rPr>
          <w:rFonts w:ascii="Times New Roman" w:hAnsi="Times New Roman" w:cs="Times New Roman"/>
          <w:sz w:val="28"/>
          <w:szCs w:val="28"/>
        </w:rPr>
        <w:t xml:space="preserve"> сельского поселения (далее по тексту - глава администрации поселения), его заместителей;</w:t>
      </w:r>
    </w:p>
    <w:p w:rsidR="00F51F09" w:rsidRPr="00DC5D80" w:rsidRDefault="00DC5D80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F09" w:rsidRPr="00DC5D80">
        <w:rPr>
          <w:rFonts w:ascii="Times New Roman" w:hAnsi="Times New Roman" w:cs="Times New Roman"/>
          <w:sz w:val="28"/>
          <w:szCs w:val="28"/>
        </w:rPr>
        <w:t>поступление депутатских запросов;</w:t>
      </w:r>
    </w:p>
    <w:p w:rsidR="00F51F09" w:rsidRPr="00DC5D80" w:rsidRDefault="00DC5D80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51F09" w:rsidRPr="00DC5D80">
        <w:rPr>
          <w:rFonts w:ascii="Times New Roman" w:hAnsi="Times New Roman" w:cs="Times New Roman"/>
          <w:sz w:val="28"/>
          <w:szCs w:val="28"/>
        </w:rPr>
        <w:t>поступление обращений руководителей правоохранительных органов, требований прокурора о проведении внепланового контрольного мероприятия в рамках надзора за исполнением законов по поступившим в органы прокуратуры материалам и обращениям;</w:t>
      </w:r>
    </w:p>
    <w:p w:rsidR="00F51F09" w:rsidRPr="00DC5D80" w:rsidRDefault="00DC5D80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F09" w:rsidRPr="00DC5D80">
        <w:rPr>
          <w:rFonts w:ascii="Times New Roman" w:hAnsi="Times New Roman" w:cs="Times New Roman"/>
          <w:sz w:val="28"/>
          <w:szCs w:val="28"/>
        </w:rPr>
        <w:t>поступление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информации, содержащих сведения о нарушениях законодательства Российской Федерации и иных нормативных правовых актов в сфере бюджетных правоотношений и о контрактной системе в сфере закупок;</w:t>
      </w:r>
    </w:p>
    <w:p w:rsidR="00F51F09" w:rsidRPr="00DC5D80" w:rsidRDefault="00DC5D80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F09" w:rsidRPr="00DC5D80">
        <w:rPr>
          <w:rFonts w:ascii="Times New Roman" w:hAnsi="Times New Roman" w:cs="Times New Roman"/>
          <w:sz w:val="28"/>
          <w:szCs w:val="28"/>
        </w:rPr>
        <w:t>истечение срока исполнения ранее выданных представлений и (или) предписаний.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1.8. Орган внутреннего муниципального финансового контроля при осуществлении деятельности по контролю в финансово-бюджетной сфере осуществляет: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а) полномочия по внутреннему муниципальному финансовому контролю в сфере бюджетных правоотношений;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б) внутренний муниципальный финансовый контроль в отношении закупок товаров, работ, услуг для обеспечения муниципальных нужд, предусмотренный частью 8 статьи 99 Федерального закона о контрактной системе.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1.9. Объектами контроля в финансово-бюджетной сфере являются: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а) главные распорядители (распорядители, получатели) средств местного бюджета,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б) финансовые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местного бюджета;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в) муниципальные учреждения;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г) муниципальные унитарные предприятия;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 xml:space="preserve">д) хозяйственные товарищества и общества с участием </w:t>
      </w:r>
      <w:r w:rsidR="00DC5D80"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Pr="00DC5D80">
        <w:rPr>
          <w:rFonts w:ascii="Times New Roman" w:hAnsi="Times New Roman" w:cs="Times New Roman"/>
          <w:sz w:val="28"/>
          <w:szCs w:val="28"/>
        </w:rPr>
        <w:t>сельского поселения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е) 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местного бюджета, договоров (соглашений) о предоставлении муниципальных гарантий;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lastRenderedPageBreak/>
        <w:t>ж)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местного бюджета;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з) муниципальные заказчики, контрактные управляющие, комиссии по осуществлению закупок и их члены, уполномоченные органы, уполномоченные учреждения, специализированные организации, осуществляющие действия, направленные на осуществление закупок товаров, работ, услуг для обеспечения муниципальных нужд в соответствии с Федеральным законом о контрактной системе.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1.10. Предметом деятельности по контролю является соблюдение объектами контроля:</w:t>
      </w:r>
    </w:p>
    <w:p w:rsidR="00F51F09" w:rsidRPr="00DC5D80" w:rsidRDefault="003A1797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F09" w:rsidRPr="00DC5D80">
        <w:rPr>
          <w:rFonts w:ascii="Times New Roman" w:hAnsi="Times New Roman" w:cs="Times New Roman"/>
          <w:sz w:val="28"/>
          <w:szCs w:val="28"/>
        </w:rPr>
        <w:t>бюджетного законодательства Российской Федерации и иных нормативных правовых актов, регулирующих бюджетные правоотношения, полноты и достоверности отчетности о реализации муниципальных программ, в том числе отчетности об исполнении муниципальных заданий;</w:t>
      </w:r>
    </w:p>
    <w:p w:rsidR="00F51F09" w:rsidRPr="00DC5D80" w:rsidRDefault="003A1797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F09" w:rsidRPr="00DC5D80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целях установления законности составления и исполнения местного бюджета в отношении расходов, связанных с осуществлением закупок, достоверности учета таких расходов и отчетности.</w:t>
      </w:r>
    </w:p>
    <w:p w:rsidR="00F51F09" w:rsidRPr="00F768C4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 xml:space="preserve">1.11. При осуществлении деятельности по контролю в отношении расходов, связанных с осуществлением закупок для обеспечения муниципальных нужд, в рамках одного контрольного мероприятия могут быть реализованы полномочия органа внутреннего муниципального финансового контроля, предусмотренные </w:t>
      </w:r>
      <w:hyperlink r:id="rId11" w:anchor="Par41" w:history="1">
        <w:r w:rsidRPr="00F768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«а»</w:t>
        </w:r>
      </w:hyperlink>
      <w:r w:rsidRPr="00F768C4">
        <w:rPr>
          <w:rFonts w:ascii="Times New Roman" w:hAnsi="Times New Roman" w:cs="Times New Roman"/>
          <w:sz w:val="28"/>
          <w:szCs w:val="28"/>
        </w:rPr>
        <w:t> и «</w:t>
      </w:r>
      <w:hyperlink r:id="rId12" w:anchor="Par42" w:history="1">
        <w:r w:rsidRPr="00F768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б» пункта 1.8.</w:t>
        </w:r>
      </w:hyperlink>
      <w:r w:rsidRPr="00F768C4">
        <w:rPr>
          <w:rFonts w:ascii="Times New Roman" w:hAnsi="Times New Roman" w:cs="Times New Roman"/>
          <w:sz w:val="28"/>
          <w:szCs w:val="28"/>
        </w:rPr>
        <w:t> настоящего Порядка.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1.12. Должностными лицами, уполномоченными принимать решения о проведении проверок, ревизий и обследований, о периодичности их проведения, являются: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F768C4">
        <w:rPr>
          <w:rFonts w:ascii="Times New Roman" w:hAnsi="Times New Roman" w:cs="Times New Roman"/>
          <w:sz w:val="28"/>
          <w:szCs w:val="28"/>
        </w:rPr>
        <w:t>Трубичинского</w:t>
      </w:r>
      <w:r w:rsidRPr="00DC5D8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F768C4">
        <w:rPr>
          <w:rFonts w:ascii="Times New Roman" w:hAnsi="Times New Roman" w:cs="Times New Roman"/>
          <w:sz w:val="28"/>
          <w:szCs w:val="28"/>
        </w:rPr>
        <w:t>Трубичинского</w:t>
      </w:r>
      <w:r w:rsidRPr="00DC5D8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1.13. Должностными лицами органа внутреннего муниципального финансового контроля, осуществляющими контроль в финансово-бюджетной сфере, являются: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 xml:space="preserve">Главный служащий Администрации </w:t>
      </w:r>
      <w:r w:rsidR="00F768C4">
        <w:rPr>
          <w:rFonts w:ascii="Times New Roman" w:hAnsi="Times New Roman" w:cs="Times New Roman"/>
          <w:sz w:val="28"/>
          <w:szCs w:val="28"/>
        </w:rPr>
        <w:t>Трубичинского</w:t>
      </w:r>
      <w:r w:rsidRPr="00DC5D8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З</w:t>
      </w:r>
      <w:r w:rsidR="00F768C4">
        <w:rPr>
          <w:rFonts w:ascii="Times New Roman" w:hAnsi="Times New Roman" w:cs="Times New Roman"/>
          <w:sz w:val="28"/>
          <w:szCs w:val="28"/>
        </w:rPr>
        <w:t>аместитель Главы Администрации Трубичинского</w:t>
      </w:r>
      <w:r w:rsidRPr="00DC5D8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F768C4">
        <w:rPr>
          <w:rFonts w:ascii="Times New Roman" w:hAnsi="Times New Roman" w:cs="Times New Roman"/>
          <w:sz w:val="28"/>
          <w:szCs w:val="28"/>
        </w:rPr>
        <w:t>Трубичинского</w:t>
      </w:r>
      <w:r w:rsidRPr="00DC5D8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1.14. Должностные лица, указанные в </w:t>
      </w:r>
      <w:hyperlink r:id="rId13" w:anchor="Par60" w:history="1">
        <w:r w:rsidRPr="00F768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 </w:t>
        </w:r>
      </w:hyperlink>
      <w:r w:rsidRPr="00F768C4">
        <w:rPr>
          <w:rFonts w:ascii="Times New Roman" w:hAnsi="Times New Roman" w:cs="Times New Roman"/>
          <w:sz w:val="28"/>
          <w:szCs w:val="28"/>
        </w:rPr>
        <w:t>1</w:t>
      </w:r>
      <w:r w:rsidRPr="00DC5D80">
        <w:rPr>
          <w:rFonts w:ascii="Times New Roman" w:hAnsi="Times New Roman" w:cs="Times New Roman"/>
          <w:sz w:val="28"/>
          <w:szCs w:val="28"/>
        </w:rPr>
        <w:t>.13. настоящего Порядка, имеют право: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а) 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б) при осуществлении плановых и внеплановых выездных проверок (ревизий) беспрепятственно по предъявлении служебных удостоверений и копии распоряжения о проведении выездной проверки (ревизии) посещать помещения и территории, которые занимают лица, в отношении которых осуществляется проверка (ревизия), требовать предъявления поставленных товаров, результатов выполненных работ, оказанных услуг;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в) проводить 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г) выдавать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д)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е) осуществлять производство по делам об </w:t>
      </w:r>
      <w:hyperlink r:id="rId14" w:history="1">
        <w:r w:rsidRPr="00F768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административных правонарушениях</w:t>
        </w:r>
      </w:hyperlink>
      <w:r w:rsidRPr="00F768C4">
        <w:rPr>
          <w:rFonts w:ascii="Times New Roman" w:hAnsi="Times New Roman" w:cs="Times New Roman"/>
          <w:sz w:val="28"/>
          <w:szCs w:val="28"/>
        </w:rPr>
        <w:t> в порядке, установленном законодательством Российской Федерации об </w:t>
      </w:r>
      <w:hyperlink r:id="rId15" w:history="1">
        <w:r w:rsidRPr="00F768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административных правонарушениях,</w:t>
        </w:r>
      </w:hyperlink>
      <w:r w:rsidRPr="00F768C4">
        <w:rPr>
          <w:rFonts w:ascii="Times New Roman" w:hAnsi="Times New Roman" w:cs="Times New Roman"/>
          <w:sz w:val="28"/>
          <w:szCs w:val="28"/>
        </w:rPr>
        <w:t> и при</w:t>
      </w:r>
      <w:r w:rsidRPr="00DC5D80">
        <w:rPr>
          <w:rFonts w:ascii="Times New Roman" w:hAnsi="Times New Roman" w:cs="Times New Roman"/>
          <w:sz w:val="28"/>
          <w:szCs w:val="28"/>
        </w:rPr>
        <w:t>нимать меры по их предотвращению.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 xml:space="preserve">1.15. Администрация </w:t>
      </w:r>
      <w:r w:rsidR="00F768C4">
        <w:rPr>
          <w:rFonts w:ascii="Times New Roman" w:hAnsi="Times New Roman" w:cs="Times New Roman"/>
          <w:sz w:val="28"/>
          <w:szCs w:val="28"/>
        </w:rPr>
        <w:t>Трубичинского</w:t>
      </w:r>
      <w:r w:rsidRPr="00DC5D80">
        <w:rPr>
          <w:rFonts w:ascii="Times New Roman" w:hAnsi="Times New Roman" w:cs="Times New Roman"/>
          <w:sz w:val="28"/>
          <w:szCs w:val="28"/>
        </w:rPr>
        <w:t xml:space="preserve"> сельского поселения вправе:</w:t>
      </w:r>
    </w:p>
    <w:p w:rsidR="00F51F09" w:rsidRPr="00DC5D80" w:rsidRDefault="00F768C4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F09" w:rsidRPr="00DC5D80">
        <w:rPr>
          <w:rFonts w:ascii="Times New Roman" w:hAnsi="Times New Roman" w:cs="Times New Roman"/>
          <w:sz w:val="28"/>
          <w:szCs w:val="28"/>
        </w:rPr>
        <w:t>обращаться в суд с исковыми заявлениями о возмещении ущерба,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F51F09" w:rsidRPr="00F768C4" w:rsidRDefault="00F768C4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F09" w:rsidRPr="00DC5D80">
        <w:rPr>
          <w:rFonts w:ascii="Times New Roman" w:hAnsi="Times New Roman" w:cs="Times New Roman"/>
          <w:sz w:val="28"/>
          <w:szCs w:val="28"/>
        </w:rPr>
        <w:t>обращаться в суд, арбитражный суд с исками о признании осуществленных закупок недействительными в соответствии с Гражданским </w:t>
      </w:r>
      <w:hyperlink r:id="rId16" w:history="1">
        <w:r w:rsidR="00F51F09" w:rsidRPr="00F768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F51F09" w:rsidRPr="00F768C4">
        <w:rPr>
          <w:rFonts w:ascii="Times New Roman" w:hAnsi="Times New Roman" w:cs="Times New Roman"/>
          <w:sz w:val="28"/>
          <w:szCs w:val="28"/>
        </w:rPr>
        <w:t> Российской Федерации.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8C4">
        <w:rPr>
          <w:rFonts w:ascii="Times New Roman" w:hAnsi="Times New Roman" w:cs="Times New Roman"/>
          <w:sz w:val="28"/>
          <w:szCs w:val="28"/>
        </w:rPr>
        <w:t>1.16. Должностные лица, указанные в </w:t>
      </w:r>
      <w:hyperlink r:id="rId17" w:anchor="Par60" w:history="1">
        <w:r w:rsidRPr="00F768C4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 </w:t>
        </w:r>
      </w:hyperlink>
      <w:r w:rsidRPr="00DC5D80">
        <w:rPr>
          <w:rFonts w:ascii="Times New Roman" w:hAnsi="Times New Roman" w:cs="Times New Roman"/>
          <w:sz w:val="28"/>
          <w:szCs w:val="28"/>
        </w:rPr>
        <w:t>1.13. настоящего Порядка, обязаны: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финансово-бюджетной сфере;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б) соблюдать требования нормативных правовых актов в установленной сфере деятельности;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в) проводить контрольные мероприятия в соответствии с распоряжением администрации поселения о проведении контрольного мероприятия;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г) знакомить руководителя или уполномоченное должностное лицо объекта контроля (далее - представитель объекта контроля) с копией распоряжения и удостоверением на проведение выездной проверки (ревизии), с распоряжением о приостановлении, возобновлении и продлении срока проведения проверки (ревизии), об изменении состава проверочной (ревизионной) группы, а также с результатами контрольных мероприятий (актами и заключениями);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д)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трех рабочих дней со дня выявления такого факта.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1.17. Должностные лица органа внутреннего муниципального финансового контроля (далее – уполномоченные должностные лица) за решения, действия (бездействие), принимаемые (осуществляемые) в процессе осуществления контроля в финансово-бюджетной сфере, несут ответственность в соответствии с законодательством Российской Федерации.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1.18. Запросы о представлении информации, документов и материалов, предусмотренные настоящим Порядком, акты проверок и ревизий,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1.19. 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не менее 3 рабочих дней.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1.20.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1.21. Все документы, составляемые должностными лицами органа внутреннего муниципального финансового контроля в рамках контрольного мероприятия, приобщаются к материалам контрольного мероприятия, учитываются и хранятся в установленном порядке.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1.22. В рамках выездных или камеральных проверок могут проводиться встречные проверки.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1.23. Встречные проверки назначаются и проводятся в порядке, установленном для выездных или камеральных проверок соответственно. Срок проведения встречных проверок не может превышать 20 рабочих дней. Результаты встречной проверки оформляются актом, который прилагается к материалам выездной или камеральной проверки соответственно. По результатам встречной проверки меры принуждения к объекту встречной проверки не применяются.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 xml:space="preserve">1.24. 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оформляется распоряжением администрации </w:t>
      </w:r>
      <w:r w:rsidR="00F768C4">
        <w:rPr>
          <w:rFonts w:ascii="Times New Roman" w:hAnsi="Times New Roman" w:cs="Times New Roman"/>
          <w:sz w:val="28"/>
          <w:szCs w:val="28"/>
        </w:rPr>
        <w:t>Трубичинского</w:t>
      </w:r>
      <w:r w:rsidRPr="00DC5D80">
        <w:rPr>
          <w:rFonts w:ascii="Times New Roman" w:hAnsi="Times New Roman" w:cs="Times New Roman"/>
          <w:sz w:val="28"/>
          <w:szCs w:val="28"/>
        </w:rPr>
        <w:t xml:space="preserve"> сельского поселения (далее по тексту - распоряжение администрации поселения).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1.25. Обследования могут проводиться в рамках камеральных и выездных проверок (ревизий) в соответствии с настоящим Порядком.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 xml:space="preserve">1.26. Сроки и последовательность проведения административных процедур при осуществлении контрольных мероприятий, порядок составления и представления удостоверений на проведение выездной проверки (ревизии), а также ответственность должностных лиц, уполномоченных на проведение контрольных мероприятий, устанавливаются административным регламентом исполнения муниципальной функции по контролю в финансово-бюджетной сфере, утверждаемым постановлением администрации </w:t>
      </w:r>
      <w:r w:rsidR="00F768C4">
        <w:rPr>
          <w:rFonts w:ascii="Times New Roman" w:hAnsi="Times New Roman" w:cs="Times New Roman"/>
          <w:sz w:val="28"/>
          <w:szCs w:val="28"/>
        </w:rPr>
        <w:t>Трубичинского</w:t>
      </w:r>
      <w:r w:rsidRPr="00DC5D8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1.27. Глава администрации поселения, в целях реализации положений настоящего Порядка утверждает правовые акты, устанавливающие распределение обязанностей, полномочий и ответственность должностных лиц, уполномоченных на проведение контроля в финансово-бюджетной сфере. Указанные акты должны обеспечивать исключение дублирования функций должностных лиц, а также условий для возникновения конфликта интересов.</w:t>
      </w:r>
    </w:p>
    <w:p w:rsidR="00F51F09" w:rsidRPr="00DC5D80" w:rsidRDefault="00F51F09" w:rsidP="00DC5D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F09" w:rsidRPr="00DC5D80" w:rsidRDefault="00F51F09" w:rsidP="00DC5D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80">
        <w:rPr>
          <w:rFonts w:ascii="Times New Roman" w:hAnsi="Times New Roman" w:cs="Times New Roman"/>
          <w:b/>
          <w:sz w:val="28"/>
          <w:szCs w:val="28"/>
        </w:rPr>
        <w:t>2. Требования к планированию деятельности по контролю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2.1. Планирование контрольной деятельности осуществляется путем составления и утверждения плана контрольных мероприятий (или плана контрольной деятельности) на следующий календарный год, который утверждается распоряжением администрации поселения не позднее 10 декабря текущего календарного года.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 xml:space="preserve">2.2. План контрольных мероприятий составляется с учетом проведенных проверок контрольно-счетного органа </w:t>
      </w:r>
      <w:r w:rsidR="00F768C4">
        <w:rPr>
          <w:rFonts w:ascii="Times New Roman" w:hAnsi="Times New Roman" w:cs="Times New Roman"/>
          <w:sz w:val="28"/>
          <w:szCs w:val="28"/>
        </w:rPr>
        <w:t>Трубичинского</w:t>
      </w:r>
      <w:r w:rsidRPr="00DC5D80">
        <w:rPr>
          <w:rFonts w:ascii="Times New Roman" w:hAnsi="Times New Roman" w:cs="Times New Roman"/>
          <w:sz w:val="28"/>
          <w:szCs w:val="28"/>
        </w:rPr>
        <w:t xml:space="preserve"> сельского поселения, анализа контрольной деятельности за прошедший период и на основании предложений: 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 xml:space="preserve">Главный служащий Администрации </w:t>
      </w:r>
      <w:r w:rsidR="00F768C4">
        <w:rPr>
          <w:rFonts w:ascii="Times New Roman" w:hAnsi="Times New Roman" w:cs="Times New Roman"/>
          <w:sz w:val="28"/>
          <w:szCs w:val="28"/>
        </w:rPr>
        <w:t>Трубичинского</w:t>
      </w:r>
      <w:r w:rsidRPr="00DC5D8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F768C4">
        <w:rPr>
          <w:rFonts w:ascii="Times New Roman" w:hAnsi="Times New Roman" w:cs="Times New Roman"/>
          <w:sz w:val="28"/>
          <w:szCs w:val="28"/>
        </w:rPr>
        <w:t>Трубичинского</w:t>
      </w:r>
      <w:r w:rsidRPr="00DC5D8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F768C4">
        <w:rPr>
          <w:rFonts w:ascii="Times New Roman" w:hAnsi="Times New Roman" w:cs="Times New Roman"/>
          <w:sz w:val="28"/>
          <w:szCs w:val="28"/>
        </w:rPr>
        <w:t>Трубичинского</w:t>
      </w:r>
      <w:r w:rsidRPr="00DC5D8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Составление плана контрольных мероприятий осуществляется с соблюдением следующих условий: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а) обеспечение равномерности нагрузки на должностных лиц, структурные подразделения органа внутреннего муниципального финансового контроля, принимающие участие в контрольных мероприятиях;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б) 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 (последние 3-5 лет).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2.3. Отбор контрольных мероприятий осуществляется исходя из следующих критериев: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а)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б) оценка состояния внутреннего финансового контроля и аудита в отношении объекта контроля,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в) длительность периода, прошедшего с момента проведения идентичного контрольного мероприятия органом муниципального финансового контроля  (уполномоченными должностными лицами) (в случае, если указанный период превышает 3 года, данный критерий имеет наивысший приоритет);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 xml:space="preserve">г) информация о наличии признаков нарушений, поступившая от органов Федерального казначейства, органов государственного (муниципального) финансового контроля, являющихся органами (должностными лицами) исполнительной власти Новгородской области, Администрации </w:t>
      </w:r>
      <w:r w:rsidR="00CE4446">
        <w:rPr>
          <w:rFonts w:ascii="Times New Roman" w:hAnsi="Times New Roman" w:cs="Times New Roman"/>
          <w:sz w:val="28"/>
          <w:szCs w:val="28"/>
        </w:rPr>
        <w:t>Трубичинского</w:t>
      </w:r>
      <w:r w:rsidRPr="00DC5D80">
        <w:rPr>
          <w:rFonts w:ascii="Times New Roman" w:hAnsi="Times New Roman" w:cs="Times New Roman"/>
          <w:sz w:val="28"/>
          <w:szCs w:val="28"/>
        </w:rPr>
        <w:t xml:space="preserve"> сельского поселения, главных администраторов доходов местного бюджета, а также выявленная по результатам анализа данных единой информационной системы в сфере закупок.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2.4.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 и не реже одного раза в три года.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 xml:space="preserve">2.5. Формирование плана контрольных мероприятий осуществляется с учетом информации о планируемых (проводимых) контрольно-счетным органом </w:t>
      </w:r>
      <w:r w:rsidR="00CE4446">
        <w:rPr>
          <w:rFonts w:ascii="Times New Roman" w:hAnsi="Times New Roman" w:cs="Times New Roman"/>
          <w:sz w:val="28"/>
          <w:szCs w:val="28"/>
        </w:rPr>
        <w:t>Трубичинского</w:t>
      </w:r>
      <w:r w:rsidRPr="00DC5D80">
        <w:rPr>
          <w:rFonts w:ascii="Times New Roman" w:hAnsi="Times New Roman" w:cs="Times New Roman"/>
          <w:sz w:val="28"/>
          <w:szCs w:val="28"/>
        </w:rPr>
        <w:t xml:space="preserve"> сельского поселения идентичных контрольных мероприятиях в целях исключения дублирования деятельности по контролю.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В настоящем Порядке под идентичным контрольным мероприятием понимается контрольное мероприятие, в рамках которого иными органами проводятся (планируются к проведению) контрольные действия в отношении деятельности объекта контроля, которые могут быть проведены органом внутреннего муниципального финансового контроля (уполномоченными должностными лицами).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2.6. Проверяемый период при проведении плановых контрольных мероприятий определяется исходя из задач контрольного мероприятия.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2.7. В плане контрольных мероприятий указываются объекты контроля, тема и основание проведения каждой плановой проверки, проверяемый период, метод осуществления муниципального финансового контроля (проверка, ревизия или обследование), дата (или месяц) начала и сроки проведения контрольного мероприятия.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2.8. Внесение изменений в план контрольных мероприятий допускается не позднее чем за месяц до начала проведения контрольных мероприятий, в отношении которых вносятся такие изменения, на основании предложений должностных лиц, уполномоченных на проведение контрольных мероприятий в соответствии с распоряжением администрации поселения.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2.9. Утвержденный ежегодный план контрольных мероприятий и внесенные в него изменения доводятся до сведения заинтересованных лиц посредством их размещения на официальном сайте администрации Ермолинского сельского поселения в информационно-телекоммуникационной сети «Интернет» не позднее трех рабочих дней со дня их утверждения.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2.10. Порядок формирования и утверждения плана контрольных мероприятий, внесения в него изменений устанавливается административным регламентом исполнения муниципальной функции по контролю в финансово-бюджетной сфере.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F09" w:rsidRPr="00DC5D80" w:rsidRDefault="00F51F09" w:rsidP="00DC5D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80">
        <w:rPr>
          <w:rFonts w:ascii="Times New Roman" w:hAnsi="Times New Roman" w:cs="Times New Roman"/>
          <w:b/>
          <w:sz w:val="28"/>
          <w:szCs w:val="28"/>
        </w:rPr>
        <w:t>3. Требования к проведению контрольных мероприятий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3.1.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3.2. Контрольное мероприятие проводится на основании распоряжения администрации поселения о его назначении, в котором указываются наименование объекта контроля; проверяемый период; тема и основание проведения контрольного мероприятия; метод осуществления муниципального финансового контроля (проверка, ревизия или обследование); вид контрольного мероприятия (плановое или внеплановое); форма проверки: камеральная или выездная (при проведении проверок); состав должностных лиц, уполномоченных на проведение контрольного мероприятия и включенных в проверочную (ревизионную) группу; срок проведения контрольного мероприятия; срок, в течение которого оформляется акт (заключение); перечень основных вопросов, подлежащих изучению в ходе проведения контрольного мероприятия.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3.3. Решение о приостановлении проведения контрольного мероприятия принимается главой администрации поселения на основании мотивированного обращения уполномоченного должностного лица в соответствии с настоящим Порядком. На время приостановления проведения контрольного мероприятия течение его срока прерывается.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3.4. Решение о возобновлении проведения контрольного мероприятия принимается главой администрации поселения после устранения причин приостановления проведения контрольного мероприятия в соответствии с настоящим Порядком.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3.5. Решение о приостановлении (возобновлении) проведения контрольного мероприятия оформляется распоряжением администрации поселения. Копия решения о приостановлении (возобновлении) проведения контрольного мероприятия направляется в адрес объекта контроля в срок, не превышающий двух рабочих дней со дня принятия такого решения.</w:t>
      </w:r>
    </w:p>
    <w:p w:rsidR="00F51F09" w:rsidRPr="00DC5D80" w:rsidRDefault="00F51F09" w:rsidP="00DC5D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F09" w:rsidRPr="00DC5D80" w:rsidRDefault="00F51F09" w:rsidP="00DC5D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80">
        <w:rPr>
          <w:rFonts w:ascii="Times New Roman" w:hAnsi="Times New Roman" w:cs="Times New Roman"/>
          <w:b/>
          <w:sz w:val="28"/>
          <w:szCs w:val="28"/>
        </w:rPr>
        <w:t>4. Проведение обследования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4.1. При проведении обследования осуществляются анализ и оценка состояния сферы деятельности объекта контроля, определенной распоряжением администрации поселения.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4.2.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4.3. 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4.4. По результатам проведения обследования оформляется заключение, которое подписывается уполномоченным должностным лицом не позднее последнего дня срока проведения обследования. Заключение в течение 3 рабочих дней со дня его подписания вручается (направляется) представителю объекта контроля в соответствии с пунктом 1.18. настоящего Порядка.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4.5. Заключение и иные материалы обследования подлежат рассмотрению главой администрации поселения в течение 30 дней со дня подписания заключения.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4.6. По итогам рассмотрения заключения, подготовленного по результатам проведения обследования, глава администрации поселения может назначить проведение выездной проверки (ревизии).</w:t>
      </w:r>
    </w:p>
    <w:p w:rsidR="00F51F09" w:rsidRPr="00DC5D80" w:rsidRDefault="00F51F09" w:rsidP="00DC5D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F09" w:rsidRPr="00DC5D80" w:rsidRDefault="00F51F09" w:rsidP="00DC5D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80">
        <w:rPr>
          <w:rFonts w:ascii="Times New Roman" w:hAnsi="Times New Roman" w:cs="Times New Roman"/>
          <w:b/>
          <w:sz w:val="28"/>
          <w:szCs w:val="28"/>
        </w:rPr>
        <w:t>5. Проведение камеральной проверки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5.1. 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уполномоченных должностных лиц, а также информации, документов и материалов, полученных в ходе встречных проверок.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 xml:space="preserve">5.2. Камеральная проверка проводится должностным лицом, указанным </w:t>
      </w:r>
      <w:r w:rsidRPr="00CE4446">
        <w:rPr>
          <w:rFonts w:ascii="Times New Roman" w:hAnsi="Times New Roman" w:cs="Times New Roman"/>
          <w:sz w:val="28"/>
          <w:szCs w:val="28"/>
        </w:rPr>
        <w:t>в </w:t>
      </w:r>
      <w:hyperlink r:id="rId18" w:anchor="Par60" w:history="1">
        <w:r w:rsidRPr="00CE444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Pr="00DC5D80">
        <w:rPr>
          <w:rFonts w:ascii="Times New Roman" w:hAnsi="Times New Roman" w:cs="Times New Roman"/>
          <w:sz w:val="28"/>
          <w:szCs w:val="28"/>
        </w:rPr>
        <w:t xml:space="preserve"> 1.13. настоящего Порядка, в течение 30 рабочих дней со дня получения от объекта контроля информации, документов и материалов, представленных по запросу уполномоченного должностного лица.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5.3. При проведении камеральной проверки в срок ее проведения не засчитываются периоды времени с даты отправки запроса уполномоченного должностного лица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5.4. При проведении камеральных проверок по уполномоченного должностного лица может быть проведено обследование.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5.5. По результатам камеральной проверки оформляется акт, который подписывается должностным лицом, проводящим проверку, не позднее последнего дня срока проведения камеральной проверки.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5.6. Акт камеральной проверки в течение 3 рабочих дней со дня его подписания вручается (направляется) представителю объекта контроля в соответствии с пунктом 1.18. настоящего Порядка.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5.7. Объект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проверки приобщаются к материалам проверки.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5.8. Материалы камеральной проверки подлежат рассмотрению главой администрации муниципального образования в течение 30 дней со дня подписания акта.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5.9. По результатам рассмотрения акта и иных материалов камеральной проверки глава администрации поселения принимает решение: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а) о применении мер принуждения, к которым в целях настоящего Порядка относятся представления, предписания, направляемые объекту контроля в соответствии с законодательством Российской Федерации, а также уведомления о применении бюджетных мер принуждения;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б) об отсутствии оснований для применения мер принуждения;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в) о проведении выездной проверки (ревизии).</w:t>
      </w:r>
    </w:p>
    <w:p w:rsidR="00F51F09" w:rsidRPr="00DC5D80" w:rsidRDefault="00F51F09" w:rsidP="00DC5D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F09" w:rsidRPr="00DC5D80" w:rsidRDefault="00F51F09" w:rsidP="00DC5D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80">
        <w:rPr>
          <w:rFonts w:ascii="Times New Roman" w:hAnsi="Times New Roman" w:cs="Times New Roman"/>
          <w:b/>
          <w:sz w:val="28"/>
          <w:szCs w:val="28"/>
        </w:rPr>
        <w:t>6. Проведение выездной проверки (ревизии)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6.1. Выездная проверка (ревизия) проводится по месту нахождения объекта контроля.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Под выездной проверкой понимается проверка, в ходе которой,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6.2. Срок проведения выездной проверки (ревизии) составляет не более 30 рабочих дней.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6.3. Глава администрации поселения может продлить срок проведения выездной проверки (ревизии) на основании мотивированного обращения уполномоченного должностного лица, но не более чем на 20 рабочих дней.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6.4. По фактам непредставления или несвоевременного представления должностными лицами объектов контроля информации, документов и материалов, запрошенных при проведении выездной проверки (ревизии), уполномоченное должностное лицо составляет акт по форме, утверждаемой распоряжением администрации поселения.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6.5. В случае обнаружения подделок, подлогов, хищений, злоупотреблений и при необходимости пресечения данных противоправных действий уполномоченное должностное лицо изымает необходимые документы и материалы с учетом ограничений, установленных законодательством Российской Федерации, 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 и архивы. Форма акта изъятия утверждается распоряжением администрации поселения.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6.6. Глава администрации поселения на основании мотивированного обращения уполномоченного должностного лица может назначить:</w:t>
      </w:r>
    </w:p>
    <w:p w:rsidR="00F51F09" w:rsidRPr="00DC5D80" w:rsidRDefault="00CE4446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F09" w:rsidRPr="00DC5D80">
        <w:rPr>
          <w:rFonts w:ascii="Times New Roman" w:hAnsi="Times New Roman" w:cs="Times New Roman"/>
          <w:sz w:val="28"/>
          <w:szCs w:val="28"/>
        </w:rPr>
        <w:t>проведение обследования;</w:t>
      </w:r>
    </w:p>
    <w:p w:rsidR="00F51F09" w:rsidRPr="00DC5D80" w:rsidRDefault="00CE4446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1F09" w:rsidRPr="00DC5D80">
        <w:rPr>
          <w:rFonts w:ascii="Times New Roman" w:hAnsi="Times New Roman" w:cs="Times New Roman"/>
          <w:sz w:val="28"/>
          <w:szCs w:val="28"/>
        </w:rPr>
        <w:t>проведение встречной проверки.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Лица и организации, в отношении которых проводится встречная проверка, обязаны представить по запросу (требованию) должностных лиц, входящих в состав проверочной (ревизионной) группы, информацию, документы и материалы, относящиеся к тематике выездной проверки (ревизии).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6.7. По результатам обследования оформляется заключение, которое прилагается к материалам выездной проверки (ревизии).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6.8. В ходе выездной проверки (ревизии) проводятся контрольные действия по документальному и фактическому изучению деятельности объекта контроля. 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осуществления других действий по контролю.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6.9. Проведение выездной проверки (ревизии) может быть приостановлено главой администрации поселения на основании мотивированного обращения уполномоченного должностного лица: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а) на период проведения встречной проверки и (или) обследования;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б)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в) на период организации и проведения экспертиз;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г) на период исполнения запросов, направленных в компетентные государственные органы;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 xml:space="preserve">д) в случае непредставления объектом контроля информации, документов и материалов, и (или) представления неполного комплекта </w:t>
      </w:r>
      <w:proofErr w:type="spellStart"/>
      <w:r w:rsidRPr="00DC5D80">
        <w:rPr>
          <w:rFonts w:ascii="Times New Roman" w:hAnsi="Times New Roman" w:cs="Times New Roman"/>
          <w:sz w:val="28"/>
          <w:szCs w:val="28"/>
        </w:rPr>
        <w:t>истребуемой</w:t>
      </w:r>
      <w:proofErr w:type="spellEnd"/>
      <w:r w:rsidRPr="00DC5D80">
        <w:rPr>
          <w:rFonts w:ascii="Times New Roman" w:hAnsi="Times New Roman" w:cs="Times New Roman"/>
          <w:sz w:val="28"/>
          <w:szCs w:val="28"/>
        </w:rPr>
        <w:t xml:space="preserve">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е) при необходимости обследования имущества и (или) документов, находящихся не по месту нахождения объекта контроля.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6.10. На время приостановления проведения выездной проверки (ревизии) течение ее срока прерывается.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6.11. Глава администрации поселения, принявший решение о приостановлении проведения выездной проверки (ревизии), в течение 3 рабочих дней со дня его принятия: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а) письменно извещает объект контроля о приостановлении проведения проверки и о причинах приостановления;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б) может принять меры по устранению препятствий в проведении выездной проверки (ревизии), предусмотренные законодательством Российской Федерации и способствующие возобновлению проведения выездной проверки (ревизии).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6.12. Глава администрации поселения в течение 3 рабочих дней со дня получения сведений об устранении причин приостановления выездной проверки (ревизии):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а) принимает решение о возобновлении проведения выездной проверки (ревизии);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>б) информирует о возобновлении проведения выездной проверки (ревизии) объект контроля.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hAnsi="Times New Roman" w:cs="Times New Roman"/>
          <w:sz w:val="28"/>
          <w:szCs w:val="28"/>
        </w:rPr>
        <w:t xml:space="preserve">6.13. После окончания контрольных действий, предусмотренных </w:t>
      </w:r>
      <w:hyperlink r:id="rId19" w:anchor="Par154" w:history="1">
        <w:r w:rsidRPr="00CE444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6.8.</w:t>
        </w:r>
      </w:hyperlink>
      <w:r w:rsidRPr="00DC5D80">
        <w:rPr>
          <w:rFonts w:ascii="Times New Roman" w:hAnsi="Times New Roman" w:cs="Times New Roman"/>
          <w:sz w:val="28"/>
          <w:szCs w:val="28"/>
        </w:rPr>
        <w:t xml:space="preserve"> настоящего Порядка, и иных мероприятий, </w:t>
      </w:r>
      <w:r w:rsidRPr="00DC5D80">
        <w:rPr>
          <w:rFonts w:ascii="Times New Roman" w:eastAsia="Calibri" w:hAnsi="Times New Roman" w:cs="Times New Roman"/>
          <w:sz w:val="28"/>
          <w:szCs w:val="28"/>
        </w:rPr>
        <w:t>проводимых в рамках выездной проверки (ревизии), уполномоченное должностное лицо подписывает справку о завершении, контрольных действий и вручает ее представителю объекта контроля не позднее последнего дня срока проведения выездной проверки.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6.14. По результатам выездной проверки (ревизии) оформляется акт, который должен быть подписан в течение 15 рабочих дней, исчисляемых со дня, следующего за днем подписания справки о завершении контрольных действий.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6.15. К акту выездной проверки (ревизии) (кроме акта встречной проверки и заключения, подготовленного по результатам проведения обследования) прилагаются предметы и документы, результаты экспертиз (исследований), фото-, видео- и аудиоматериалы, полученные в ходе проведения контрольных мероприятий.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 xml:space="preserve">6.16. Акт выездной проверки (ревизии) в течение 3 рабочих дней со дня его подписания вручается (направляется) представителю объекта контроля </w:t>
      </w:r>
      <w:proofErr w:type="gramStart"/>
      <w:r w:rsidRPr="00DC5D80">
        <w:rPr>
          <w:rFonts w:ascii="Times New Roman" w:eastAsia="Calibri" w:hAnsi="Times New Roman" w:cs="Times New Roman"/>
          <w:sz w:val="28"/>
          <w:szCs w:val="28"/>
        </w:rPr>
        <w:t>в соответствий</w:t>
      </w:r>
      <w:proofErr w:type="gramEnd"/>
      <w:r w:rsidRPr="00DC5D80">
        <w:rPr>
          <w:rFonts w:ascii="Times New Roman" w:eastAsia="Calibri" w:hAnsi="Times New Roman" w:cs="Times New Roman"/>
          <w:sz w:val="28"/>
          <w:szCs w:val="28"/>
        </w:rPr>
        <w:t xml:space="preserve"> с пунктом 1.18. настоящего Порядка.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6.17. Объект контроля вправе представить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6.18. Акт и иные материалы выездной проверки (ревизии) подлежат рассмотрению главой администрации поселения в течение 30 дней со дня подписания акта.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акта и иных материалов выездной проверки (ревизии) глава администрации поселения принимает решение: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а) о применении мер принуждения;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б) об отсутствии оснований для применения мер принуждения;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в) о назначении внеплановой выездной проверки (ревизии) при представлении объектом контроля письменных возражений, а также при представлении объектом контроля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 (ревизии).</w:t>
      </w:r>
    </w:p>
    <w:p w:rsidR="00F51F09" w:rsidRPr="00DC5D80" w:rsidRDefault="00F51F09" w:rsidP="00DC5D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1F09" w:rsidRPr="00DC5D80" w:rsidRDefault="00F51F09" w:rsidP="00DC5D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C5D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 Реализация результатов проведения контрольных мероприятий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7.1. 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 направляет: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а) представления, содержащие обязательную для рассмотрения в установленные в них сроки или, если срок не указан, в течение 30 дней со дня их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б) предписания об устранении в указанный в предписании срок нарушений бюджетного законодательства Российской Федерации и иных нормативных правовых актов, регулирующих бюджетные правоотношения, и (или) о возмещении ущерба, причиненного такими нарушениями муниципальному образованию;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в) уведомления о применении бюджетных мер принуждения.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7.2. При осуществлении внутреннего муниципального финансового контроля в отношении закупок для обеспечения муниципальных нужд орган внутреннего муниципального финансового контроля направляет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Указанные нарушения подлежат устранению в срок, установленный в предписании.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7.3. При установлении по результатам проведения контрольного мероприятия нарушений бюджетного законодательства Российской Федерации руководитель органа муниципального финансового контроля не позднее 30 календарных дней со дня окончания проверки (ревизии) направляет уведомление о применении бюджетной меры (бюджетных мер) принуждения в порядке, установленном статьей 306.2 Бюджетного кодекса Российской Федерации.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7.4. Представления и предписания, подготовленные по результатам осуществления полномочий по внутреннему муниципальному финансовому контролю в сфере бюджетных правоотношений, вручаются (направляются) представителю объекта контроля в соответствии с пунктом 1.18. настоящего Порядка в течение 30 рабочих дней со дня принятия решения о применении бюджетной меры (бюджетных мер) принуждения.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Предписания об устранении нарушений законодательства Российской Федерации и иных нормативных правовых актов о контрактной системе в сфере закупок вручаются (направляются) представителю объекта контроля в соответствии с пунктом 1.18. настоящего Порядка в течение 10 рабочих дней со дня завершения контрольного мероприятия.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7.5. Отмена представлений и предписаний органа внутреннего муниципального, финансового контроля осуществляется в судебном порядке. Отмена представлений и предписаний органа внутреннего муниципального финансового контроля также осуществляется главой администрации поселения  по результатам обжалования решений, действий (бездействия), должностных лиц органа, должностных лиц, осуществления мероприятий внутреннего контроля, в порядке, установленном административным регламентом исполнения муниципальной функции по контролю в финансово - бюджетной сфере.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 xml:space="preserve">7.6. Должностные лица, принимающие участие в контрольных мероприятиях, осуществляют контроль за исполнением объектами контроля представлений и предписаний путем получения соответствующей информации и (или) проведения внеплановых контрольных мероприятий. В случае неисполнения представления и (или) предписания орган внутреннего муниципального финансового контроля применяет </w:t>
      </w:r>
      <w:proofErr w:type="gramStart"/>
      <w:r w:rsidRPr="00DC5D80">
        <w:rPr>
          <w:rFonts w:ascii="Times New Roman" w:eastAsia="Calibri" w:hAnsi="Times New Roman" w:cs="Times New Roman"/>
          <w:sz w:val="28"/>
          <w:szCs w:val="28"/>
        </w:rPr>
        <w:t>к липу</w:t>
      </w:r>
      <w:proofErr w:type="gramEnd"/>
      <w:r w:rsidRPr="00DC5D80">
        <w:rPr>
          <w:rFonts w:ascii="Times New Roman" w:eastAsia="Calibri" w:hAnsi="Times New Roman" w:cs="Times New Roman"/>
          <w:sz w:val="28"/>
          <w:szCs w:val="28"/>
        </w:rPr>
        <w:t>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 xml:space="preserve">7.7. В случае неисполнения предписания о возмещении </w:t>
      </w:r>
      <w:proofErr w:type="gramStart"/>
      <w:r w:rsidRPr="00DC5D80">
        <w:rPr>
          <w:rFonts w:ascii="Times New Roman" w:eastAsia="Calibri" w:hAnsi="Times New Roman" w:cs="Times New Roman"/>
          <w:sz w:val="28"/>
          <w:szCs w:val="28"/>
        </w:rPr>
        <w:t>ущерба</w:t>
      </w:r>
      <w:proofErr w:type="gramEnd"/>
      <w:r w:rsidRPr="00DC5D80">
        <w:rPr>
          <w:rFonts w:ascii="Times New Roman" w:eastAsia="Calibri" w:hAnsi="Times New Roman" w:cs="Times New Roman"/>
          <w:sz w:val="28"/>
          <w:szCs w:val="28"/>
        </w:rPr>
        <w:t xml:space="preserve"> причиненного муниципальному образованию нарушением бюджетного законодательства Российской Федерации и иных нормативных правовых актов, регулирующих бюджетные правоотношения, администрация поселения направляет в суд исковое заявление о возмещении объектом контроля, должностными лицами которого допущено указанное нарушение, ущерба причиненного муниципальному образованию, и защищает в суде интересы муниципального образования по этому иску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7.8. При получении информации о совершении объектами контроля действий (бездействия), содержащих признаки уголовного преступления, орган внутреннего муниципального финансового контроля обязан передать информацию о таком факте и (или) документы и иные материалы, подтверждающие такой факт, в правоохранительные органы в течение трех рабочих дней со дня получения такой информации.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7.9. При выявлении в ходе проведения контрольных мероприятий административных правонарушений должностные лица органа внутреннего муниципального финансового контроля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7.10. При получении информации о совершении объектами контроля действий (бездействия), содержащих признаки административного правонарушения, или 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7.11.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административным регламентом исполнения муниципальной функции по контролю в финансово - бюджетной сфере.</w:t>
      </w:r>
    </w:p>
    <w:p w:rsidR="00F51F09" w:rsidRPr="00DC5D80" w:rsidRDefault="00F51F09" w:rsidP="00DC5D80">
      <w:pPr>
        <w:shd w:val="clear" w:color="auto" w:fill="FFFFFF"/>
        <w:tabs>
          <w:tab w:val="left" w:pos="1447"/>
          <w:tab w:val="left" w:pos="5328"/>
          <w:tab w:val="left" w:leader="underscore" w:pos="771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:rsidR="00F51F09" w:rsidRPr="00DC5D80" w:rsidRDefault="00F51F09" w:rsidP="00DC5D80">
      <w:pPr>
        <w:shd w:val="clear" w:color="auto" w:fill="FFFFFF"/>
        <w:tabs>
          <w:tab w:val="left" w:pos="1447"/>
          <w:tab w:val="left" w:pos="5328"/>
          <w:tab w:val="left" w:leader="underscore" w:pos="771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C5D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8. Требования к составлению представлению отчетности о результатах проведения контрольных мероприятий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8.1. В целях раскрытия информации о полноте и своевременности выполнения плана контрольных мероприятий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 орган внутреннего муниципального финансового контроля ежегодно составляет отчет.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8.2. В состав ежегодного отчета включаются отчеты о результатах проведения контрольных мероприятий и пояснительная записка.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8.3. В отчетах отражаются данные о результатах проведения контрольных мероприятий, которые группируются по темам контрольных мероприятий, проверенным объектам контроля и проверяемым периодам.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8.4. К результатам проведения контрольных мероприятий, подлежащим обязательному раскрытию в отчетах, относятся: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а) начисленные штрафы в количественном и денежном выражении по видам нарушений;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б) количество материалов, направленных в правоохранительные органы, и сумма предполагаемого ущерба по видам нарушений;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в)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г) количество направленных и исполненных (неисполненных) уведомлений о применении бюджетных мер принуждения;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д) объем проверенных средств местного бюджета;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е) количество поданных и (или) удовлетворенных жалоб (исков) на решения органа внутреннего муниципального финансового контроля, его должностных лиц, а также на их действия (бездействие) в рамках осуществленной ими контрольной деятельности.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8.5. В пояснительной записке приводятся сведения об основных направлениях контрольной деятельности органа внутреннего муниципального финансового контроля, включая: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а) количество должностных лиц, осуществляющих контроль в финансово- бюджетной сфере по каждому направлению контрольной деятельности;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б) меры по повышению их квалификации, обеспеченность ресурсами (трудовыми, материальными и финансовыми), основными фондами и их техническое состояние;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в) сведения о затратах на проведение контрольных мероприятий;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г) иную информацию о событиях, оказавших существенное влияние на осуществление контроля в финансово-бюджетной сфере, не нашедшую отражения в единых формах отчетов.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8.6. Отчет подписывается руководителем органа внутреннего муниципального финансового контроля и направляется Главе администрации поселения до 01 апреля года, следующего за отчетным.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8.7. Результаты проведения контрольных мероприятий в финансово -бюджетной сфере размещаются на официальном сайте администрации поселения в информационно-телекоммуникационной сети «Интернет».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Результаты проведения контрольных мероприятий в сфере закупок размещаются также в единой информационной системе в сфере закупок в порядке, установленном законодательством Российской Федерации.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D80">
        <w:rPr>
          <w:rFonts w:ascii="Times New Roman" w:eastAsia="Calibri" w:hAnsi="Times New Roman" w:cs="Times New Roman"/>
          <w:sz w:val="28"/>
          <w:szCs w:val="28"/>
        </w:rPr>
        <w:t>8.8. Порядок использования единой информационной системы в сфере закупок, а также ведения документооборота в единой информационной системе при осуществлении контроля в сфере закупок товаров, работ, услуг для обеспечения муниципальных нужд осуществляется в соответствии с требованиями, установленными Правительством Российской Федерации к порядку функционирования единой информационной системы в сфере закупок.</w:t>
      </w: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F09" w:rsidRPr="00DC5D80" w:rsidRDefault="00F51F09" w:rsidP="00DC5D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51F09" w:rsidRPr="00DC5D80" w:rsidSect="00346291">
      <w:pgSz w:w="11906" w:h="16838"/>
      <w:pgMar w:top="510" w:right="567" w:bottom="567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4B54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A819CD"/>
    <w:multiLevelType w:val="hybridMultilevel"/>
    <w:tmpl w:val="1E0AE31A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3166"/>
    <w:rsid w:val="00011B70"/>
    <w:rsid w:val="00011CF5"/>
    <w:rsid w:val="00014DD4"/>
    <w:rsid w:val="000200EB"/>
    <w:rsid w:val="00044DA2"/>
    <w:rsid w:val="000C41BD"/>
    <w:rsid w:val="000C41C1"/>
    <w:rsid w:val="000D7D9A"/>
    <w:rsid w:val="000E13BA"/>
    <w:rsid w:val="001041D8"/>
    <w:rsid w:val="001044B4"/>
    <w:rsid w:val="00111AA8"/>
    <w:rsid w:val="00156A3A"/>
    <w:rsid w:val="00195153"/>
    <w:rsid w:val="00203500"/>
    <w:rsid w:val="00204F2C"/>
    <w:rsid w:val="00243F44"/>
    <w:rsid w:val="00297BE3"/>
    <w:rsid w:val="00305427"/>
    <w:rsid w:val="00315F11"/>
    <w:rsid w:val="003407E6"/>
    <w:rsid w:val="00346291"/>
    <w:rsid w:val="00371A0B"/>
    <w:rsid w:val="00374F37"/>
    <w:rsid w:val="0037795A"/>
    <w:rsid w:val="00386C3B"/>
    <w:rsid w:val="003A1797"/>
    <w:rsid w:val="003A3BEC"/>
    <w:rsid w:val="003B637F"/>
    <w:rsid w:val="003F30A1"/>
    <w:rsid w:val="00407874"/>
    <w:rsid w:val="0043194F"/>
    <w:rsid w:val="00431A25"/>
    <w:rsid w:val="00472F2B"/>
    <w:rsid w:val="00474E3D"/>
    <w:rsid w:val="004A5627"/>
    <w:rsid w:val="004D18D7"/>
    <w:rsid w:val="004D577E"/>
    <w:rsid w:val="004F5525"/>
    <w:rsid w:val="004F7F5F"/>
    <w:rsid w:val="00534ECB"/>
    <w:rsid w:val="0054538F"/>
    <w:rsid w:val="00585958"/>
    <w:rsid w:val="005B50D0"/>
    <w:rsid w:val="005E440B"/>
    <w:rsid w:val="00611BEA"/>
    <w:rsid w:val="00683166"/>
    <w:rsid w:val="00687AA4"/>
    <w:rsid w:val="006A3D21"/>
    <w:rsid w:val="00746525"/>
    <w:rsid w:val="00761DD3"/>
    <w:rsid w:val="007703A1"/>
    <w:rsid w:val="007B1E47"/>
    <w:rsid w:val="007B231A"/>
    <w:rsid w:val="007E3196"/>
    <w:rsid w:val="00826555"/>
    <w:rsid w:val="00832C47"/>
    <w:rsid w:val="00833114"/>
    <w:rsid w:val="008934CF"/>
    <w:rsid w:val="008F754A"/>
    <w:rsid w:val="009209EB"/>
    <w:rsid w:val="009A7636"/>
    <w:rsid w:val="00A02EFB"/>
    <w:rsid w:val="00A20717"/>
    <w:rsid w:val="00A4546E"/>
    <w:rsid w:val="00A57118"/>
    <w:rsid w:val="00A628BB"/>
    <w:rsid w:val="00A62F4C"/>
    <w:rsid w:val="00A81863"/>
    <w:rsid w:val="00A87556"/>
    <w:rsid w:val="00AC1A26"/>
    <w:rsid w:val="00AE3614"/>
    <w:rsid w:val="00AF193B"/>
    <w:rsid w:val="00B252AF"/>
    <w:rsid w:val="00B31F7E"/>
    <w:rsid w:val="00B81DFC"/>
    <w:rsid w:val="00B85BD4"/>
    <w:rsid w:val="00B978B2"/>
    <w:rsid w:val="00BC42E3"/>
    <w:rsid w:val="00BD3810"/>
    <w:rsid w:val="00C2097E"/>
    <w:rsid w:val="00C82D09"/>
    <w:rsid w:val="00C92C8A"/>
    <w:rsid w:val="00C93DDE"/>
    <w:rsid w:val="00C9592E"/>
    <w:rsid w:val="00CC1083"/>
    <w:rsid w:val="00CE4446"/>
    <w:rsid w:val="00CF10DB"/>
    <w:rsid w:val="00D0457F"/>
    <w:rsid w:val="00D076A1"/>
    <w:rsid w:val="00D45446"/>
    <w:rsid w:val="00DB2148"/>
    <w:rsid w:val="00DC0311"/>
    <w:rsid w:val="00DC1F31"/>
    <w:rsid w:val="00DC5D80"/>
    <w:rsid w:val="00E63981"/>
    <w:rsid w:val="00EA6D86"/>
    <w:rsid w:val="00EF067B"/>
    <w:rsid w:val="00F04BCB"/>
    <w:rsid w:val="00F51F09"/>
    <w:rsid w:val="00F60FFA"/>
    <w:rsid w:val="00F66A2C"/>
    <w:rsid w:val="00F768C4"/>
    <w:rsid w:val="00F807C8"/>
    <w:rsid w:val="00FA4206"/>
    <w:rsid w:val="00FC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4C916-D073-4B52-B3F8-705AE720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uiPriority w:val="99"/>
    <w:unhideWhenUsed/>
    <w:rsid w:val="00F51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ase.ru/content/part/1442832/" TargetMode="External"/><Relationship Id="rId13" Type="http://schemas.openxmlformats.org/officeDocument/2006/relationships/hyperlink" Target="http://procnov.ru/local/40-poryadok-osushchestvleniya-organom-vnutrennego-municipalnogo-finansovogo-kontrolya.html" TargetMode="External"/><Relationship Id="rId18" Type="http://schemas.openxmlformats.org/officeDocument/2006/relationships/hyperlink" Target="http://procnov.ru/local/40-poryadok-osushchestvleniya-organom-vnutrennego-municipalnogo-finansovogo-kontrolya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zakonbase.ru/content/part/1442832/" TargetMode="External"/><Relationship Id="rId12" Type="http://schemas.openxmlformats.org/officeDocument/2006/relationships/hyperlink" Target="http://procnov.ru/local/40-poryadok-osushchestvleniya-organom-vnutrennego-municipalnogo-finansovogo-kontrolya.html" TargetMode="External"/><Relationship Id="rId17" Type="http://schemas.openxmlformats.org/officeDocument/2006/relationships/hyperlink" Target="http://procnov.ru/local/40-poryadok-osushchestvleniya-organom-vnutrennego-municipalnogo-finansovogo-kontroly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4339274B8C4DDE05E915C7444D417A1AAB609ABC8BB3BE762B92EAE9z0dD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rocnov.ru/local/40-poryadok-osushchestvleniya-organom-vnutrennego-municipalnogo-finansovogo-kontroly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base.ru/content/base/278232/" TargetMode="External"/><Relationship Id="rId10" Type="http://schemas.openxmlformats.org/officeDocument/2006/relationships/hyperlink" Target="consultantplus://offline/ref=1CCFD3F0CDF593ABED75FCA8B2F4F96F29A8B595E35D8B1BC59DB528E0o6y5F" TargetMode="External"/><Relationship Id="rId19" Type="http://schemas.openxmlformats.org/officeDocument/2006/relationships/hyperlink" Target="http://procnov.ru/local/40-poryadok-osushchestvleniya-organom-vnutrennego-municipalnogo-finansovogo-kontrol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CFD3F0CDF593ABED75FCA8B2F4F96F29A9BA9CE9528B1BC59DB528E0o6y5F" TargetMode="External"/><Relationship Id="rId14" Type="http://schemas.openxmlformats.org/officeDocument/2006/relationships/hyperlink" Target="http://zakonbase.ru/content/base/2782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71DC2-5EAB-4968-9120-302BF53B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6366</Words>
  <Characters>36292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2019-12-25T08:46:00Z</cp:lastPrinted>
  <dcterms:created xsi:type="dcterms:W3CDTF">2019-12-23T08:51:00Z</dcterms:created>
  <dcterms:modified xsi:type="dcterms:W3CDTF">2019-12-25T08:51:00Z</dcterms:modified>
</cp:coreProperties>
</file>