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-457200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C5" w:rsidRPr="000D54C5" w:rsidRDefault="000D54C5" w:rsidP="000D54C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D54C5" w:rsidRPr="000D54C5" w:rsidRDefault="000D54C5" w:rsidP="008869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54C5" w:rsidRPr="000D54C5" w:rsidRDefault="000D54C5" w:rsidP="008869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0D54C5" w:rsidRPr="000D54C5" w:rsidRDefault="000D54C5" w:rsidP="008869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4C5" w:rsidRPr="000D54C5" w:rsidRDefault="000D54C5" w:rsidP="00601FE7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от </w:t>
      </w:r>
      <w:r w:rsidR="00886997">
        <w:rPr>
          <w:rFonts w:ascii="Times New Roman" w:hAnsi="Times New Roman" w:cs="Times New Roman"/>
          <w:sz w:val="28"/>
          <w:szCs w:val="28"/>
        </w:rPr>
        <w:t>09.11.</w:t>
      </w:r>
      <w:r w:rsidRPr="000D54C5">
        <w:rPr>
          <w:rFonts w:ascii="Times New Roman" w:hAnsi="Times New Roman" w:cs="Times New Roman"/>
          <w:sz w:val="28"/>
          <w:szCs w:val="28"/>
        </w:rPr>
        <w:t xml:space="preserve">2015 № </w:t>
      </w:r>
      <w:r w:rsidR="00886997">
        <w:rPr>
          <w:rFonts w:ascii="Times New Roman" w:hAnsi="Times New Roman" w:cs="Times New Roman"/>
          <w:sz w:val="28"/>
          <w:szCs w:val="28"/>
        </w:rPr>
        <w:t>214</w:t>
      </w:r>
    </w:p>
    <w:p w:rsidR="000D54C5" w:rsidRPr="000D54C5" w:rsidRDefault="000D54C5" w:rsidP="00601FE7">
      <w:pPr>
        <w:ind w:left="567" w:right="33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0D54C5" w:rsidRPr="008B4622" w:rsidRDefault="000D54C5" w:rsidP="00601FE7">
      <w:pPr>
        <w:ind w:left="567" w:right="4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62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8B462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</w:t>
      </w:r>
      <w:r w:rsidR="00AE0F05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Pr="008B4622">
        <w:rPr>
          <w:rFonts w:ascii="Times New Roman" w:hAnsi="Times New Roman" w:cs="Times New Roman"/>
          <w:b/>
          <w:bCs/>
          <w:sz w:val="28"/>
          <w:szCs w:val="28"/>
        </w:rPr>
        <w:t>сообщении лицами, замещающими муниципальные должности, и муниципальными служащими Администрации Трубичинского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D54C5" w:rsidRPr="000D54C5" w:rsidRDefault="000D54C5" w:rsidP="00AE0F05">
      <w:pPr>
        <w:pStyle w:val="ConsPlusNormal"/>
        <w:tabs>
          <w:tab w:val="left" w:pos="5670"/>
        </w:tabs>
        <w:ind w:left="567" w:right="4535" w:firstLine="567"/>
        <w:rPr>
          <w:rFonts w:ascii="Times New Roman" w:hAnsi="Times New Roman" w:cs="Times New Roman"/>
          <w:sz w:val="28"/>
          <w:szCs w:val="28"/>
        </w:rPr>
      </w:pPr>
    </w:p>
    <w:p w:rsidR="000D54C5" w:rsidRPr="000D54C5" w:rsidRDefault="000D54C5" w:rsidP="00AE0F05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0F05">
        <w:rPr>
          <w:rFonts w:ascii="Times New Roman" w:hAnsi="Times New Roman" w:cs="Times New Roman"/>
          <w:sz w:val="28"/>
          <w:szCs w:val="28"/>
        </w:rPr>
        <w:t>Федеральными</w:t>
      </w:r>
      <w:r w:rsidRPr="000D54C5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AE0F05">
        <w:rPr>
          <w:rFonts w:ascii="Times New Roman" w:hAnsi="Times New Roman" w:cs="Times New Roman"/>
          <w:sz w:val="28"/>
          <w:szCs w:val="28"/>
        </w:rPr>
        <w:t>ми</w:t>
      </w:r>
      <w:r w:rsidRPr="000D54C5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="00AE0F05">
        <w:rPr>
          <w:rFonts w:ascii="Times New Roman" w:hAnsi="Times New Roman" w:cs="Times New Roman"/>
          <w:sz w:val="28"/>
          <w:szCs w:val="28"/>
        </w:rPr>
        <w:t>, от 02 марта 2007 года №25-ФЗ «О муниципальной службе в РФ», Постановлением Правительства РФ от 09 января 2014 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0D54C5" w:rsidRPr="000D54C5" w:rsidRDefault="000D54C5" w:rsidP="000D54C5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54C5" w:rsidRPr="008B4622" w:rsidRDefault="000D54C5" w:rsidP="00AE0F05">
      <w:pPr>
        <w:ind w:left="567" w:righ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622">
        <w:rPr>
          <w:rFonts w:ascii="Times New Roman" w:hAnsi="Times New Roman" w:cs="Times New Roman"/>
          <w:sz w:val="28"/>
          <w:szCs w:val="28"/>
        </w:rPr>
        <w:t xml:space="preserve">1. </w:t>
      </w:r>
      <w:r w:rsidR="00AE0F05" w:rsidRPr="000D54C5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AE0F05" w:rsidRPr="000D54C5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AE0F05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="00AE0F05" w:rsidRPr="000D54C5">
        <w:rPr>
          <w:rFonts w:ascii="Times New Roman" w:hAnsi="Times New Roman" w:cs="Times New Roman"/>
          <w:bCs/>
          <w:sz w:val="28"/>
          <w:szCs w:val="28"/>
        </w:rPr>
        <w:t xml:space="preserve">сообщении лицами, замещающими муниципальные должности, и муниципальными служащими Администрации Трубичинского сельского поселения, о получении подарка в </w:t>
      </w:r>
      <w:r w:rsidR="00AE0F05" w:rsidRPr="000D54C5">
        <w:rPr>
          <w:rFonts w:ascii="Times New Roman" w:hAnsi="Times New Roman" w:cs="Times New Roman"/>
          <w:bCs/>
          <w:sz w:val="28"/>
          <w:szCs w:val="28"/>
        </w:rPr>
        <w:lastRenderedPageBreak/>
        <w:t>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0D54C5" w:rsidRPr="000D54C5" w:rsidRDefault="000D54C5" w:rsidP="00AE0F05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2. </w:t>
      </w:r>
      <w:r w:rsidR="00AE0F05" w:rsidRPr="008B4622">
        <w:rPr>
          <w:rFonts w:ascii="Times New Roman" w:hAnsi="Times New Roman" w:cs="Times New Roman"/>
          <w:sz w:val="28"/>
          <w:szCs w:val="28"/>
        </w:rPr>
        <w:t xml:space="preserve">Отменить постановление №80 от 29.05.2015 «Об утверждении </w:t>
      </w:r>
      <w:r w:rsidR="00AE0F05" w:rsidRPr="008B4622">
        <w:rPr>
          <w:rFonts w:ascii="Times New Roman" w:hAnsi="Times New Roman" w:cs="Times New Roman"/>
          <w:bCs/>
          <w:sz w:val="28"/>
          <w:szCs w:val="28"/>
        </w:rPr>
        <w:t>Положения о сообщении</w:t>
      </w:r>
      <w:r w:rsidR="00AE0F05" w:rsidRPr="000D54C5">
        <w:rPr>
          <w:rFonts w:ascii="Times New Roman" w:hAnsi="Times New Roman" w:cs="Times New Roman"/>
          <w:bCs/>
          <w:sz w:val="28"/>
          <w:szCs w:val="28"/>
        </w:rPr>
        <w:t xml:space="preserve"> лицами, замещающими муниципальные должности, и муниципальными служащими Администрации Трубичинского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AE0F05" w:rsidRPr="000D54C5">
        <w:rPr>
          <w:rFonts w:ascii="Times New Roman" w:hAnsi="Times New Roman" w:cs="Times New Roman"/>
          <w:b/>
          <w:sz w:val="28"/>
          <w:szCs w:val="28"/>
        </w:rPr>
        <w:t>»</w:t>
      </w:r>
      <w:r w:rsidR="00AE0F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4C5" w:rsidRPr="000D54C5" w:rsidRDefault="00AE0F05" w:rsidP="00AE0F05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54C5" w:rsidRPr="000D54C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«Трубичинский официальный вестник».</w:t>
      </w:r>
    </w:p>
    <w:p w:rsidR="000D54C5" w:rsidRPr="000D54C5" w:rsidRDefault="000D54C5" w:rsidP="000D5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4C5" w:rsidRDefault="000D54C5" w:rsidP="00AE0F05">
      <w:pPr>
        <w:autoSpaceDE w:val="0"/>
        <w:autoSpaceDN w:val="0"/>
        <w:adjustRightInd w:val="0"/>
        <w:ind w:left="567" w:right="-9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D54C5">
        <w:rPr>
          <w:rFonts w:ascii="Times New Roman" w:hAnsi="Times New Roman" w:cs="Times New Roman"/>
          <w:b/>
          <w:sz w:val="28"/>
          <w:szCs w:val="28"/>
        </w:rPr>
        <w:t xml:space="preserve">Трубичинского </w:t>
      </w:r>
    </w:p>
    <w:p w:rsidR="000D54C5" w:rsidRPr="000D54C5" w:rsidRDefault="000D54C5" w:rsidP="00AE0F05">
      <w:pPr>
        <w:autoSpaceDE w:val="0"/>
        <w:autoSpaceDN w:val="0"/>
        <w:adjustRightInd w:val="0"/>
        <w:ind w:left="567" w:right="-92"/>
        <w:contextualSpacing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AE0F0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С.В.Анкудинов</w:t>
      </w: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ind w:left="5954"/>
        <w:rPr>
          <w:rFonts w:ascii="Times New Roman" w:hAnsi="Times New Roman" w:cs="Times New Roman"/>
        </w:rPr>
      </w:pPr>
    </w:p>
    <w:p w:rsidR="000D54C5" w:rsidRDefault="000D54C5" w:rsidP="00601FE7">
      <w:pPr>
        <w:pStyle w:val="ConsPlusNormal"/>
        <w:rPr>
          <w:rFonts w:ascii="Times New Roman" w:hAnsi="Times New Roman" w:cs="Times New Roman"/>
        </w:rPr>
      </w:pPr>
    </w:p>
    <w:p w:rsidR="00601FE7" w:rsidRDefault="00601FE7" w:rsidP="00601FE7">
      <w:pPr>
        <w:pStyle w:val="ConsPlusNormal"/>
        <w:rPr>
          <w:rFonts w:ascii="Times New Roman" w:hAnsi="Times New Roman" w:cs="Times New Roman"/>
        </w:rPr>
      </w:pPr>
    </w:p>
    <w:p w:rsidR="00B25021" w:rsidRDefault="00B25021" w:rsidP="000D54C5">
      <w:pPr>
        <w:pStyle w:val="ConsPlusNormal"/>
        <w:ind w:left="5954"/>
        <w:jc w:val="right"/>
        <w:rPr>
          <w:rFonts w:ascii="Times New Roman" w:hAnsi="Times New Roman" w:cs="Times New Roman"/>
        </w:rPr>
      </w:pPr>
    </w:p>
    <w:p w:rsidR="000D54C5" w:rsidRPr="00B25021" w:rsidRDefault="000D54C5" w:rsidP="000D54C5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2502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D54C5" w:rsidRPr="00B25021" w:rsidRDefault="00886997" w:rsidP="000D54C5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54C5" w:rsidRPr="00B2502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54C5" w:rsidRPr="00B2502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D54C5" w:rsidRPr="00B25021" w:rsidRDefault="000D54C5" w:rsidP="000D54C5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25021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</w:p>
    <w:p w:rsidR="000D54C5" w:rsidRPr="00B25021" w:rsidRDefault="00886997" w:rsidP="000D54C5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09.11.2015 </w:t>
      </w:r>
      <w:r w:rsidR="000D54C5" w:rsidRPr="00B2502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214</w:t>
      </w:r>
    </w:p>
    <w:p w:rsidR="000D54C5" w:rsidRDefault="000D54C5" w:rsidP="000D54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54C5" w:rsidRPr="00C8565B" w:rsidRDefault="000D54C5" w:rsidP="000D54C5">
      <w:pPr>
        <w:jc w:val="center"/>
        <w:rPr>
          <w:b/>
          <w:sz w:val="24"/>
          <w:szCs w:val="24"/>
        </w:rPr>
      </w:pP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C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C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01FE7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Pr="000D54C5">
        <w:rPr>
          <w:rFonts w:ascii="Times New Roman" w:hAnsi="Times New Roman" w:cs="Times New Roman"/>
          <w:b/>
          <w:bCs/>
          <w:sz w:val="28"/>
          <w:szCs w:val="28"/>
        </w:rPr>
        <w:t xml:space="preserve">сообщении лицами, замещающими муниципальные должности, </w:t>
      </w: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C5">
        <w:rPr>
          <w:rFonts w:ascii="Times New Roman" w:hAnsi="Times New Roman" w:cs="Times New Roman"/>
          <w:b/>
          <w:bCs/>
          <w:sz w:val="28"/>
          <w:szCs w:val="28"/>
        </w:rPr>
        <w:t xml:space="preserve">и муниципальными служащими Администрации Трубичинского сельского поселения, </w:t>
      </w: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C5">
        <w:rPr>
          <w:rFonts w:ascii="Times New Roman" w:hAnsi="Times New Roman" w:cs="Times New Roman"/>
          <w:b/>
          <w:bCs/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D54C5" w:rsidRDefault="000D54C5" w:rsidP="000D5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4C5" w:rsidRPr="000D54C5" w:rsidRDefault="000D54C5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лицами, </w:t>
      </w:r>
      <w:r w:rsidR="008B4622" w:rsidRPr="000D54C5">
        <w:rPr>
          <w:rFonts w:ascii="Times New Roman" w:hAnsi="Times New Roman" w:cs="Times New Roman"/>
          <w:bCs/>
          <w:sz w:val="28"/>
          <w:szCs w:val="28"/>
        </w:rPr>
        <w:t>замещающими муниципальные должности, и муниципальными служащими Администрации Трубичинского сельского поселения</w:t>
      </w:r>
      <w:r w:rsidR="008B4622" w:rsidRPr="000D54C5">
        <w:rPr>
          <w:rFonts w:ascii="Times New Roman" w:hAnsi="Times New Roman" w:cs="Times New Roman"/>
          <w:sz w:val="28"/>
          <w:szCs w:val="28"/>
        </w:rPr>
        <w:t xml:space="preserve"> </w:t>
      </w:r>
      <w:r w:rsidRPr="000D54C5">
        <w:rPr>
          <w:rFonts w:ascii="Times New Roman" w:hAnsi="Times New Roman" w:cs="Times New Roman"/>
          <w:sz w:val="28"/>
          <w:szCs w:val="28"/>
        </w:rPr>
        <w:t xml:space="preserve">(далее - лица, замещающие </w:t>
      </w:r>
      <w:r w:rsidR="008B462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5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8B462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54C5">
        <w:rPr>
          <w:rFonts w:ascii="Times New Roman" w:hAnsi="Times New Roman" w:cs="Times New Roman"/>
          <w:sz w:val="28"/>
          <w:szCs w:val="28"/>
        </w:rPr>
        <w:t xml:space="preserve">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D54C5" w:rsidRPr="000D54C5" w:rsidRDefault="000D54C5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0D54C5" w:rsidRPr="000D54C5" w:rsidRDefault="000D54C5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</w:t>
      </w:r>
      <w:r w:rsidR="00B25021">
        <w:rPr>
          <w:rFonts w:ascii="Times New Roman" w:hAnsi="Times New Roman" w:cs="Times New Roman"/>
          <w:sz w:val="28"/>
          <w:szCs w:val="28"/>
        </w:rPr>
        <w:t>муниципальную</w:t>
      </w:r>
      <w:r w:rsidRPr="000D54C5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B25021">
        <w:rPr>
          <w:rFonts w:ascii="Times New Roman" w:hAnsi="Times New Roman" w:cs="Times New Roman"/>
          <w:sz w:val="28"/>
          <w:szCs w:val="28"/>
        </w:rPr>
        <w:t>муниципальным</w:t>
      </w:r>
      <w:r w:rsidRPr="000D54C5">
        <w:rPr>
          <w:rFonts w:ascii="Times New Roman" w:hAnsi="Times New Roman" w:cs="Times New Roman"/>
          <w:sz w:val="28"/>
          <w:szCs w:val="28"/>
        </w:rPr>
        <w:t xml:space="preserve">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D54C5" w:rsidRPr="000D54C5" w:rsidRDefault="000D54C5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получение подарка в связи с </w:t>
      </w:r>
      <w:r w:rsidR="00D86D6B" w:rsidRPr="000D54C5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</w:t>
      </w:r>
      <w:r w:rsidR="00C4166A"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служебных (должностных) обязанностей</w:t>
      </w:r>
      <w:r w:rsidR="00D86D6B" w:rsidRPr="000D54C5">
        <w:rPr>
          <w:rFonts w:ascii="Times New Roman" w:hAnsi="Times New Roman" w:cs="Times New Roman"/>
          <w:sz w:val="28"/>
          <w:szCs w:val="28"/>
        </w:rPr>
        <w:t xml:space="preserve"> </w:t>
      </w:r>
      <w:r w:rsidRPr="000D54C5">
        <w:rPr>
          <w:rFonts w:ascii="Times New Roman" w:hAnsi="Times New Roman" w:cs="Times New Roman"/>
          <w:sz w:val="28"/>
          <w:szCs w:val="28"/>
        </w:rPr>
        <w:t xml:space="preserve">- получение лицом, </w:t>
      </w:r>
      <w:r w:rsidR="008B4622" w:rsidRPr="000D54C5">
        <w:rPr>
          <w:rFonts w:ascii="Times New Roman" w:hAnsi="Times New Roman" w:cs="Times New Roman"/>
          <w:sz w:val="28"/>
          <w:szCs w:val="28"/>
        </w:rPr>
        <w:t xml:space="preserve">замещающие </w:t>
      </w:r>
      <w:r w:rsidR="008B462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B4622" w:rsidRPr="000D5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8B462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B4622" w:rsidRPr="000D54C5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Pr="000D54C5">
        <w:rPr>
          <w:rFonts w:ascii="Times New Roman" w:hAnsi="Times New Roman" w:cs="Times New Roman"/>
          <w:sz w:val="28"/>
          <w:szCs w:val="28"/>
        </w:rPr>
        <w:t xml:space="preserve"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</w:t>
      </w:r>
      <w:r w:rsidRPr="000D54C5">
        <w:rPr>
          <w:rFonts w:ascii="Times New Roman" w:hAnsi="Times New Roman" w:cs="Times New Roman"/>
          <w:sz w:val="28"/>
          <w:szCs w:val="28"/>
        </w:rPr>
        <w:lastRenderedPageBreak/>
        <w:t>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A64" w:rsidRDefault="000D54C5" w:rsidP="00844A64">
      <w:pPr>
        <w:pStyle w:val="HTML"/>
        <w:tabs>
          <w:tab w:val="clear" w:pos="10076"/>
          <w:tab w:val="left" w:pos="100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>3.</w:t>
      </w:r>
      <w:r w:rsidR="00D86D6B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муниципальные должности, </w:t>
      </w:r>
      <w:r w:rsidR="0029787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86D6B" w:rsidRPr="00D86D6B">
        <w:rPr>
          <w:rFonts w:ascii="Times New Roman" w:hAnsi="Times New Roman" w:cs="Times New Roman"/>
          <w:sz w:val="28"/>
          <w:szCs w:val="28"/>
        </w:rPr>
        <w:t xml:space="preserve">служащие </w:t>
      </w:r>
      <w:proofErr w:type="gramStart"/>
      <w:r w:rsidR="00D86D6B" w:rsidRPr="00D86D6B">
        <w:rPr>
          <w:rFonts w:ascii="Times New Roman" w:hAnsi="Times New Roman" w:cs="Times New Roman"/>
          <w:sz w:val="28"/>
          <w:szCs w:val="28"/>
        </w:rPr>
        <w:t>не  вправе</w:t>
      </w:r>
      <w:proofErr w:type="gramEnd"/>
      <w:r w:rsidR="00D86D6B" w:rsidRPr="00D86D6B">
        <w:rPr>
          <w:rFonts w:ascii="Times New Roman" w:hAnsi="Times New Roman" w:cs="Times New Roman"/>
          <w:sz w:val="28"/>
          <w:szCs w:val="28"/>
        </w:rPr>
        <w:t xml:space="preserve">  получать  подарки  от</w:t>
      </w:r>
      <w:r w:rsidR="00D86D6B">
        <w:rPr>
          <w:rFonts w:ascii="Times New Roman" w:hAnsi="Times New Roman" w:cs="Times New Roman"/>
          <w:sz w:val="28"/>
          <w:szCs w:val="28"/>
        </w:rPr>
        <w:t xml:space="preserve"> </w:t>
      </w:r>
      <w:r w:rsidR="00D86D6B" w:rsidRPr="00D86D6B">
        <w:rPr>
          <w:rFonts w:ascii="Times New Roman" w:hAnsi="Times New Roman" w:cs="Times New Roman"/>
          <w:sz w:val="28"/>
          <w:szCs w:val="28"/>
        </w:rPr>
        <w:t>физических (юридических) лиц в связи с  их  должностным  положением</w:t>
      </w:r>
      <w:r w:rsidR="00D86D6B">
        <w:rPr>
          <w:rFonts w:ascii="Times New Roman" w:hAnsi="Times New Roman" w:cs="Times New Roman"/>
          <w:sz w:val="28"/>
          <w:szCs w:val="28"/>
        </w:rPr>
        <w:t xml:space="preserve"> </w:t>
      </w:r>
      <w:r w:rsidR="00D86D6B" w:rsidRPr="00D86D6B">
        <w:rPr>
          <w:rFonts w:ascii="Times New Roman" w:hAnsi="Times New Roman" w:cs="Times New Roman"/>
          <w:sz w:val="28"/>
          <w:szCs w:val="28"/>
        </w:rPr>
        <w:t>или  исполнением  ими  служебных  (должностных)  обязанностей,   за</w:t>
      </w:r>
      <w:r w:rsidR="00D86D6B">
        <w:rPr>
          <w:rFonts w:ascii="Times New Roman" w:hAnsi="Times New Roman" w:cs="Times New Roman"/>
          <w:sz w:val="28"/>
          <w:szCs w:val="28"/>
        </w:rPr>
        <w:t xml:space="preserve"> </w:t>
      </w:r>
      <w:r w:rsidR="00D86D6B" w:rsidRPr="00D86D6B">
        <w:rPr>
          <w:rFonts w:ascii="Times New Roman" w:hAnsi="Times New Roman" w:cs="Times New Roman"/>
          <w:sz w:val="28"/>
          <w:szCs w:val="28"/>
        </w:rPr>
        <w:t>исключением  подарков,   полученных   в   связи   с   протокольными</w:t>
      </w:r>
      <w:r w:rsidR="00D86D6B">
        <w:rPr>
          <w:rFonts w:ascii="Times New Roman" w:hAnsi="Times New Roman" w:cs="Times New Roman"/>
          <w:sz w:val="28"/>
          <w:szCs w:val="28"/>
        </w:rPr>
        <w:t xml:space="preserve"> </w:t>
      </w:r>
      <w:r w:rsidR="00D86D6B" w:rsidRPr="00D86D6B">
        <w:rPr>
          <w:rFonts w:ascii="Times New Roman" w:hAnsi="Times New Roman" w:cs="Times New Roman"/>
          <w:sz w:val="28"/>
          <w:szCs w:val="28"/>
        </w:rPr>
        <w:t>мероприятиями, служебными  командировками  и  другими  официальными</w:t>
      </w:r>
      <w:r w:rsidR="00D86D6B">
        <w:rPr>
          <w:rFonts w:ascii="Times New Roman" w:hAnsi="Times New Roman" w:cs="Times New Roman"/>
          <w:sz w:val="28"/>
          <w:szCs w:val="28"/>
        </w:rPr>
        <w:t xml:space="preserve"> </w:t>
      </w:r>
      <w:r w:rsidR="00D86D6B" w:rsidRPr="00D86D6B">
        <w:rPr>
          <w:rFonts w:ascii="Times New Roman" w:hAnsi="Times New Roman" w:cs="Times New Roman"/>
          <w:sz w:val="28"/>
          <w:szCs w:val="28"/>
        </w:rPr>
        <w:t>мероприятиями,  участие  в  которых  связано  с   исполнением   ими</w:t>
      </w:r>
      <w:r w:rsidR="00D86D6B">
        <w:rPr>
          <w:rFonts w:ascii="Times New Roman" w:hAnsi="Times New Roman" w:cs="Times New Roman"/>
          <w:sz w:val="28"/>
          <w:szCs w:val="28"/>
        </w:rPr>
        <w:t xml:space="preserve"> </w:t>
      </w:r>
      <w:r w:rsidR="00D86D6B" w:rsidRPr="00D86D6B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  <w:r w:rsidR="00844A64">
        <w:rPr>
          <w:rFonts w:ascii="Times New Roman" w:hAnsi="Times New Roman" w:cs="Times New Roman"/>
          <w:sz w:val="28"/>
          <w:szCs w:val="28"/>
        </w:rPr>
        <w:t>.</w:t>
      </w:r>
    </w:p>
    <w:p w:rsidR="00C4166A" w:rsidRPr="00844A64" w:rsidRDefault="00C4166A" w:rsidP="00844A64">
      <w:pPr>
        <w:pStyle w:val="HTML"/>
        <w:tabs>
          <w:tab w:val="clear" w:pos="10076"/>
          <w:tab w:val="left" w:pos="100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</w:t>
      </w:r>
      <w:r w:rsidR="0029787B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с </w:t>
      </w:r>
      <w:r w:rsidRPr="000D54C5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служебных (должностных) обязанностей</w:t>
      </w:r>
      <w:r w:rsidR="006C3A72">
        <w:rPr>
          <w:rFonts w:ascii="Times New Roman" w:hAnsi="Times New Roman" w:cs="Times New Roman"/>
          <w:sz w:val="28"/>
          <w:szCs w:val="28"/>
        </w:rPr>
        <w:t>, государственный (муниципальный) орган, в котором указанные лица проходят государственную (муниципальную) службу.</w:t>
      </w:r>
    </w:p>
    <w:p w:rsidR="000D54C5" w:rsidRPr="000D54C5" w:rsidRDefault="006C3A72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80" w:history="1">
        <w:r w:rsidR="000D54C5" w:rsidRPr="008B462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0D54C5" w:rsidRPr="000D54C5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</w:t>
      </w:r>
      <w:r w:rsidR="00D86D6B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(далее - уведомление), составленное по форме согласно приложению N 1 к настоящему Положению, представляется не позднее 3 рабочих дней со дня получения подарка </w:t>
      </w:r>
      <w:r w:rsidR="008B4622">
        <w:rPr>
          <w:rFonts w:ascii="Times New Roman" w:hAnsi="Times New Roman" w:cs="Times New Roman"/>
          <w:sz w:val="28"/>
          <w:szCs w:val="28"/>
        </w:rPr>
        <w:t>в муниципальный орган, в котором лицо</w:t>
      </w:r>
      <w:r w:rsidR="00B25021">
        <w:rPr>
          <w:rFonts w:ascii="Times New Roman" w:hAnsi="Times New Roman" w:cs="Times New Roman"/>
          <w:sz w:val="28"/>
          <w:szCs w:val="28"/>
        </w:rPr>
        <w:t>,</w:t>
      </w:r>
      <w:r w:rsidR="008B4622" w:rsidRPr="008B4622">
        <w:rPr>
          <w:rFonts w:ascii="Times New Roman" w:hAnsi="Times New Roman" w:cs="Times New Roman"/>
          <w:sz w:val="28"/>
          <w:szCs w:val="28"/>
        </w:rPr>
        <w:t xml:space="preserve"> </w:t>
      </w:r>
      <w:r w:rsidR="008B4622" w:rsidRPr="000D54C5">
        <w:rPr>
          <w:rFonts w:ascii="Times New Roman" w:hAnsi="Times New Roman" w:cs="Times New Roman"/>
          <w:sz w:val="28"/>
          <w:szCs w:val="28"/>
        </w:rPr>
        <w:t>замещающ</w:t>
      </w:r>
      <w:r w:rsidR="00807159">
        <w:rPr>
          <w:rFonts w:ascii="Times New Roman" w:hAnsi="Times New Roman" w:cs="Times New Roman"/>
          <w:sz w:val="28"/>
          <w:szCs w:val="28"/>
        </w:rPr>
        <w:t>е</w:t>
      </w:r>
      <w:r w:rsidR="008B4622" w:rsidRPr="000D54C5">
        <w:rPr>
          <w:rFonts w:ascii="Times New Roman" w:hAnsi="Times New Roman" w:cs="Times New Roman"/>
          <w:sz w:val="28"/>
          <w:szCs w:val="28"/>
        </w:rPr>
        <w:t xml:space="preserve">е </w:t>
      </w:r>
      <w:r w:rsidR="008B4622">
        <w:rPr>
          <w:rFonts w:ascii="Times New Roman" w:hAnsi="Times New Roman" w:cs="Times New Roman"/>
          <w:sz w:val="28"/>
          <w:szCs w:val="28"/>
        </w:rPr>
        <w:t>муниципальн</w:t>
      </w:r>
      <w:r w:rsidR="00807159">
        <w:rPr>
          <w:rFonts w:ascii="Times New Roman" w:hAnsi="Times New Roman" w:cs="Times New Roman"/>
          <w:sz w:val="28"/>
          <w:szCs w:val="28"/>
        </w:rPr>
        <w:t>ую</w:t>
      </w:r>
      <w:r w:rsidR="008B4622">
        <w:rPr>
          <w:rFonts w:ascii="Times New Roman" w:hAnsi="Times New Roman" w:cs="Times New Roman"/>
          <w:sz w:val="28"/>
          <w:szCs w:val="28"/>
        </w:rPr>
        <w:t xml:space="preserve"> </w:t>
      </w:r>
      <w:r w:rsidR="008B4622" w:rsidRPr="000D54C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07159">
        <w:rPr>
          <w:rFonts w:ascii="Times New Roman" w:hAnsi="Times New Roman" w:cs="Times New Roman"/>
          <w:sz w:val="28"/>
          <w:szCs w:val="28"/>
        </w:rPr>
        <w:t>ь</w:t>
      </w:r>
      <w:r w:rsidR="008B4622" w:rsidRPr="000D54C5">
        <w:rPr>
          <w:rFonts w:ascii="Times New Roman" w:hAnsi="Times New Roman" w:cs="Times New Roman"/>
          <w:sz w:val="28"/>
          <w:szCs w:val="28"/>
        </w:rPr>
        <w:t xml:space="preserve">, </w:t>
      </w:r>
      <w:r w:rsidR="008B4622">
        <w:rPr>
          <w:rFonts w:ascii="Times New Roman" w:hAnsi="Times New Roman" w:cs="Times New Roman"/>
          <w:sz w:val="28"/>
          <w:szCs w:val="28"/>
        </w:rPr>
        <w:t>муниципальны</w:t>
      </w:r>
      <w:r w:rsidR="00807159">
        <w:rPr>
          <w:rFonts w:ascii="Times New Roman" w:hAnsi="Times New Roman" w:cs="Times New Roman"/>
          <w:sz w:val="28"/>
          <w:szCs w:val="28"/>
        </w:rPr>
        <w:t>й</w:t>
      </w:r>
      <w:r w:rsidR="008B4622">
        <w:rPr>
          <w:rFonts w:ascii="Times New Roman" w:hAnsi="Times New Roman" w:cs="Times New Roman"/>
          <w:sz w:val="28"/>
          <w:szCs w:val="28"/>
        </w:rPr>
        <w:t xml:space="preserve"> </w:t>
      </w:r>
      <w:r w:rsidR="008B4622" w:rsidRPr="000D54C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9787B">
        <w:rPr>
          <w:rFonts w:ascii="Times New Roman" w:hAnsi="Times New Roman" w:cs="Times New Roman"/>
          <w:sz w:val="28"/>
          <w:szCs w:val="28"/>
        </w:rPr>
        <w:t xml:space="preserve">й </w:t>
      </w:r>
      <w:r w:rsidR="00807159">
        <w:rPr>
          <w:rFonts w:ascii="Times New Roman" w:hAnsi="Times New Roman" w:cs="Times New Roman"/>
          <w:sz w:val="28"/>
          <w:szCs w:val="28"/>
        </w:rPr>
        <w:t>проходят муниципальную службу</w:t>
      </w:r>
      <w:r w:rsidR="008B4622">
        <w:rPr>
          <w:rFonts w:ascii="Times New Roman" w:hAnsi="Times New Roman" w:cs="Times New Roman"/>
          <w:sz w:val="28"/>
          <w:szCs w:val="28"/>
        </w:rPr>
        <w:t xml:space="preserve"> 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7159">
        <w:rPr>
          <w:rFonts w:ascii="Times New Roman" w:hAnsi="Times New Roman" w:cs="Times New Roman"/>
          <w:sz w:val="28"/>
          <w:szCs w:val="28"/>
        </w:rPr>
        <w:t>–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 </w:t>
      </w:r>
      <w:r w:rsidR="001F3B57">
        <w:rPr>
          <w:rFonts w:ascii="Times New Roman" w:hAnsi="Times New Roman" w:cs="Times New Roman"/>
          <w:sz w:val="28"/>
          <w:szCs w:val="28"/>
        </w:rPr>
        <w:t>уполномоченный</w:t>
      </w:r>
      <w:r w:rsidR="0080715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D54C5" w:rsidRPr="000D54C5">
        <w:rPr>
          <w:rFonts w:ascii="Times New Roman" w:hAnsi="Times New Roman" w:cs="Times New Roman"/>
          <w:sz w:val="28"/>
          <w:szCs w:val="28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D54C5" w:rsidRPr="000D54C5" w:rsidRDefault="000D54C5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 w:rsidRPr="000D54C5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D54C5" w:rsidRPr="000D54C5" w:rsidRDefault="000D54C5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20" w:history="1">
        <w:r w:rsidRPr="0080715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первом</w:t>
        </w:r>
      </w:hyperlink>
      <w:r w:rsidRPr="0080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2" w:history="1">
        <w:r w:rsidRPr="00807159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 абзацах</w:t>
        </w:r>
      </w:hyperlink>
      <w:r w:rsidRPr="0080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 причине, не зависящей от лица, </w:t>
      </w:r>
      <w:r w:rsidR="00807159" w:rsidRPr="000D54C5">
        <w:rPr>
          <w:rFonts w:ascii="Times New Roman" w:hAnsi="Times New Roman" w:cs="Times New Roman"/>
          <w:sz w:val="28"/>
          <w:szCs w:val="28"/>
        </w:rPr>
        <w:t>замещающ</w:t>
      </w:r>
      <w:r w:rsidR="00807159">
        <w:rPr>
          <w:rFonts w:ascii="Times New Roman" w:hAnsi="Times New Roman" w:cs="Times New Roman"/>
          <w:sz w:val="28"/>
          <w:szCs w:val="28"/>
        </w:rPr>
        <w:t>его</w:t>
      </w:r>
      <w:r w:rsidR="00807159" w:rsidRPr="000D54C5">
        <w:rPr>
          <w:rFonts w:ascii="Times New Roman" w:hAnsi="Times New Roman" w:cs="Times New Roman"/>
          <w:sz w:val="28"/>
          <w:szCs w:val="28"/>
        </w:rPr>
        <w:t xml:space="preserve"> </w:t>
      </w:r>
      <w:r w:rsidR="0080715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07159" w:rsidRPr="000D54C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07159">
        <w:rPr>
          <w:rFonts w:ascii="Times New Roman" w:hAnsi="Times New Roman" w:cs="Times New Roman"/>
          <w:sz w:val="28"/>
          <w:szCs w:val="28"/>
        </w:rPr>
        <w:t>ь</w:t>
      </w:r>
      <w:r w:rsidR="00807159" w:rsidRPr="000D54C5">
        <w:rPr>
          <w:rFonts w:ascii="Times New Roman" w:hAnsi="Times New Roman" w:cs="Times New Roman"/>
          <w:sz w:val="28"/>
          <w:szCs w:val="28"/>
        </w:rPr>
        <w:t xml:space="preserve">, </w:t>
      </w:r>
      <w:r w:rsidR="008071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07159" w:rsidRPr="000D54C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807159">
        <w:rPr>
          <w:rFonts w:ascii="Times New Roman" w:hAnsi="Times New Roman" w:cs="Times New Roman"/>
          <w:sz w:val="28"/>
          <w:szCs w:val="28"/>
        </w:rPr>
        <w:t>его</w:t>
      </w:r>
      <w:r w:rsidRPr="000D54C5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0D54C5" w:rsidRPr="000D54C5" w:rsidRDefault="001F3B57" w:rsidP="00B25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807159">
        <w:rPr>
          <w:rFonts w:ascii="Times New Roman" w:hAnsi="Times New Roman" w:cs="Times New Roman"/>
          <w:sz w:val="28"/>
          <w:szCs w:val="28"/>
        </w:rPr>
        <w:t xml:space="preserve">муниципального органа, образованную  в соответствии с законодательством о бухгалтерском учете </w:t>
      </w:r>
      <w:r w:rsidR="000D54C5" w:rsidRPr="000D54C5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0D54C5" w:rsidRPr="000D54C5" w:rsidRDefault="001F3B57" w:rsidP="00B25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0D54C5" w:rsidRPr="000D54C5">
        <w:rPr>
          <w:rFonts w:ascii="Times New Roman" w:hAnsi="Times New Roman" w:cs="Times New Roman"/>
          <w:sz w:val="28"/>
          <w:szCs w:val="28"/>
        </w:rPr>
        <w:t>. Подарок, стоимость которого подтвержд</w:t>
      </w:r>
      <w:r w:rsidR="00807159">
        <w:rPr>
          <w:rFonts w:ascii="Times New Roman" w:hAnsi="Times New Roman" w:cs="Times New Roman"/>
          <w:sz w:val="28"/>
          <w:szCs w:val="28"/>
        </w:rPr>
        <w:t>ается документами и превышает 3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 тыс. рублей либо стоимость которого получившему его </w:t>
      </w:r>
      <w:r w:rsidR="00807159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0D54C5" w:rsidRPr="000D54C5">
        <w:rPr>
          <w:rFonts w:ascii="Times New Roman" w:hAnsi="Times New Roman" w:cs="Times New Roman"/>
          <w:sz w:val="28"/>
          <w:szCs w:val="28"/>
        </w:rPr>
        <w:t>служащему</w:t>
      </w:r>
      <w:r w:rsidR="0029787B">
        <w:rPr>
          <w:rFonts w:ascii="Times New Roman" w:hAnsi="Times New Roman" w:cs="Times New Roman"/>
          <w:sz w:val="28"/>
          <w:szCs w:val="28"/>
        </w:rPr>
        <w:t xml:space="preserve"> </w:t>
      </w:r>
      <w:r w:rsidR="000D54C5" w:rsidRPr="000D54C5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0D54C5" w:rsidRPr="000D54C5" w:rsidRDefault="004F0358" w:rsidP="00B25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 Подарок, полученный лицом, замещающим </w:t>
      </w:r>
      <w:r w:rsidR="0080715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в порядке, предусмотренном </w:t>
      </w:r>
      <w:r w:rsidR="0029787B" w:rsidRPr="0029787B">
        <w:rPr>
          <w:rFonts w:ascii="Times New Roman" w:hAnsi="Times New Roman" w:cs="Times New Roman"/>
          <w:sz w:val="28"/>
          <w:szCs w:val="28"/>
        </w:rPr>
        <w:t>пунктом 7</w:t>
      </w:r>
      <w:r w:rsidR="0029787B">
        <w:t xml:space="preserve"> </w:t>
      </w:r>
      <w:r w:rsidR="000D54C5" w:rsidRPr="000D54C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0D54C5" w:rsidRPr="000D54C5" w:rsidRDefault="004F0358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54C5" w:rsidRPr="000D54C5">
        <w:rPr>
          <w:rFonts w:ascii="Times New Roman" w:hAnsi="Times New Roman" w:cs="Times New Roman"/>
          <w:sz w:val="28"/>
          <w:szCs w:val="28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D54C5" w:rsidRPr="000D54C5" w:rsidRDefault="004F0358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54C5" w:rsidRPr="000D54C5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</w:t>
      </w:r>
      <w:r w:rsidR="0046761D">
        <w:rPr>
          <w:rFonts w:ascii="Times New Roman" w:hAnsi="Times New Roman" w:cs="Times New Roman"/>
          <w:sz w:val="28"/>
          <w:szCs w:val="28"/>
        </w:rPr>
        <w:t>ли его стоимость не превышает 3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54C5" w:rsidRPr="000D54C5" w:rsidRDefault="004F0358" w:rsidP="000D5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. </w:t>
      </w:r>
      <w:r w:rsidR="0046761D">
        <w:rPr>
          <w:rFonts w:ascii="Times New Roman" w:hAnsi="Times New Roman" w:cs="Times New Roman"/>
          <w:sz w:val="28"/>
          <w:szCs w:val="28"/>
        </w:rPr>
        <w:t>Уполномоченное структурн</w:t>
      </w:r>
      <w:r w:rsidR="001F3B57">
        <w:rPr>
          <w:rFonts w:ascii="Times New Roman" w:hAnsi="Times New Roman" w:cs="Times New Roman"/>
          <w:sz w:val="28"/>
          <w:szCs w:val="28"/>
        </w:rPr>
        <w:t xml:space="preserve">ое подразделение (уполномоченный орган или </w:t>
      </w:r>
      <w:r w:rsidR="0046761D">
        <w:rPr>
          <w:rFonts w:ascii="Times New Roman" w:hAnsi="Times New Roman" w:cs="Times New Roman"/>
          <w:sz w:val="28"/>
          <w:szCs w:val="28"/>
        </w:rPr>
        <w:t xml:space="preserve"> организация)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4676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46761D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0D54C5" w:rsidRPr="000D54C5">
        <w:rPr>
          <w:rFonts w:ascii="Times New Roman" w:hAnsi="Times New Roman" w:cs="Times New Roman"/>
          <w:sz w:val="28"/>
          <w:szCs w:val="28"/>
        </w:rPr>
        <w:t>.</w:t>
      </w:r>
    </w:p>
    <w:p w:rsidR="000D54C5" w:rsidRPr="0046761D" w:rsidRDefault="004F0358" w:rsidP="000D54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37"/>
      <w:bookmarkEnd w:id="4"/>
      <w:r>
        <w:rPr>
          <w:rFonts w:ascii="Times New Roman" w:hAnsi="Times New Roman" w:cs="Times New Roman"/>
          <w:sz w:val="28"/>
          <w:szCs w:val="28"/>
        </w:rPr>
        <w:t>12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. Лицо, замещающее </w:t>
      </w:r>
      <w:r w:rsidR="0046761D">
        <w:rPr>
          <w:rFonts w:ascii="Times New Roman" w:hAnsi="Times New Roman" w:cs="Times New Roman"/>
          <w:sz w:val="28"/>
          <w:szCs w:val="28"/>
        </w:rPr>
        <w:t>муниципальную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46761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служащий, сдавшие подарок, могут его выкупить, направив на имя представителя нанимателя (работодателя) соответствующее </w:t>
      </w:r>
      <w:hyperlink w:anchor="Par146" w:history="1">
        <w:r w:rsidR="000D54C5" w:rsidRPr="004676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0D54C5" w:rsidRPr="0046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N 2 к настоящему Положению не позднее 2 месяцев со дня сдачи подарка ответственному лицу, указанному в </w:t>
      </w:r>
      <w:hyperlink w:anchor="Par27" w:history="1">
        <w:r w:rsidR="000D54C5" w:rsidRPr="004676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="000D54C5" w:rsidRPr="0046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Заявление может быть подано одновременно с уведомлением о получении подарка.</w:t>
      </w:r>
    </w:p>
    <w:p w:rsidR="000D54C5" w:rsidRPr="00B25021" w:rsidRDefault="004F0358" w:rsidP="000D54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40"/>
      <w:bookmarkEnd w:id="5"/>
      <w:r>
        <w:rPr>
          <w:rFonts w:ascii="Times New Roman" w:hAnsi="Times New Roman" w:cs="Times New Roman"/>
          <w:sz w:val="28"/>
          <w:szCs w:val="28"/>
        </w:rPr>
        <w:t>13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. Уполномоченное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 xml:space="preserve">(уполномоченный орган или организация) 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1</w:t>
      </w:r>
      <w:hyperlink w:anchor="Par3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подавшее заявление о результатах оценки, после чего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месяца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>выкупает подарок по установленной в результате оценки стоимости или отказывается от выкупа.</w:t>
      </w:r>
    </w:p>
    <w:p w:rsidR="004F0358" w:rsidRPr="00C4166A" w:rsidRDefault="004F0358" w:rsidP="004F035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13-1</w:t>
      </w:r>
      <w:r w:rsidRPr="00C41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4166A">
        <w:rPr>
          <w:rFonts w:ascii="Times New Roman" w:hAnsi="Times New Roman" w:cs="Times New Roman"/>
          <w:sz w:val="28"/>
          <w:szCs w:val="28"/>
        </w:rPr>
        <w:t>В случае если в отношении  подарка,  изготовленного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драгоценных металлов и (или) драгоценных камней,  не  поступило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887632">
        <w:rPr>
          <w:rFonts w:ascii="Times New Roman" w:hAnsi="Times New Roman" w:cs="Times New Roman"/>
          <w:sz w:val="28"/>
          <w:szCs w:val="28"/>
        </w:rPr>
        <w:t>муниципальную должность, муниципальных</w:t>
      </w:r>
      <w:r w:rsidRPr="00C4166A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 xml:space="preserve">заявление, указанное в пункте  12  настоящего  </w:t>
      </w:r>
      <w:r w:rsidR="00887632">
        <w:rPr>
          <w:rFonts w:ascii="Times New Roman" w:hAnsi="Times New Roman" w:cs="Times New Roman"/>
          <w:sz w:val="28"/>
          <w:szCs w:val="28"/>
        </w:rPr>
        <w:t>П</w:t>
      </w:r>
      <w:r w:rsidRPr="00C4166A">
        <w:rPr>
          <w:rFonts w:ascii="Times New Roman" w:hAnsi="Times New Roman" w:cs="Times New Roman"/>
          <w:sz w:val="28"/>
          <w:szCs w:val="28"/>
        </w:rPr>
        <w:t>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либо в  случае  отказа  указанных  лиц  от  выкупа  такого 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подарок, изготовленный из драгоценных металлов и (или)  драгоценных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камней, подлежит передаче уполномоченным структурным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(уполномоченными органом или организацией) в  федеральное  казенное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учреждение    "Государственное    учреждение    по    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Государственного фонда драгоценных металлов  и  драгоценных  камней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Российской Федерации, хранению, отпуску и использованию драгоценных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металлов и драгоценных  камней  (Гохран  России)  при 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финансов Российской Федерации"  для  зачисления  в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фонд  драгоценных  металлов   и   драгоценных   камней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4C5" w:rsidRDefault="004F0358" w:rsidP="00467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Подарок, в отношении которого не поступило заявление, указанное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hyperlink w:anchor="Par3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использоваться </w:t>
      </w:r>
      <w:r w:rsidR="0046761D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органом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46761D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органа.</w:t>
      </w:r>
    </w:p>
    <w:p w:rsidR="000D54C5" w:rsidRPr="00B25021" w:rsidRDefault="004F0358" w:rsidP="000D54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45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нецелесообразности использования подарка в течение 30 дней со дня окончания срока, предусмотренного </w:t>
      </w:r>
      <w:r w:rsidRPr="004F0358">
        <w:rPr>
          <w:rFonts w:ascii="Times New Roman" w:hAnsi="Times New Roman" w:cs="Times New Roman"/>
          <w:sz w:val="28"/>
          <w:szCs w:val="28"/>
        </w:rPr>
        <w:t>пунктом 12</w:t>
      </w:r>
      <w:r>
        <w:t xml:space="preserve">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</w:t>
      </w:r>
      <w:r w:rsidR="0046761D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муниципального органа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решение путем издания распоряжения о реализации подарка и проведении оценки его стоимости для реализации (выкупа), осуществляемой уполномоченными </w:t>
      </w:r>
      <w:r w:rsidR="0046761D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и организациями посредством проведения торгов в порядке, предусмотренном </w:t>
      </w:r>
      <w:proofErr w:type="gramStart"/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2C3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proofErr w:type="gramEnd"/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Федерации.</w:t>
      </w:r>
    </w:p>
    <w:p w:rsidR="000D54C5" w:rsidRPr="00B25021" w:rsidRDefault="004F0358" w:rsidP="002C3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>. Оценка стоимости подарка для реализации (выкупа), предусмотренная</w:t>
      </w:r>
      <w:r>
        <w:t xml:space="preserve"> </w:t>
      </w:r>
      <w:r w:rsidRPr="004F0358">
        <w:rPr>
          <w:rFonts w:ascii="Times New Roman" w:hAnsi="Times New Roman" w:cs="Times New Roman"/>
          <w:sz w:val="28"/>
          <w:szCs w:val="28"/>
        </w:rPr>
        <w:t>пунктами 13</w:t>
      </w:r>
      <w:r w:rsidR="000D54C5" w:rsidRPr="004F0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D54C5" w:rsidRPr="00B25021" w:rsidRDefault="004F0358" w:rsidP="000D54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подарок не выкуплен или не реализован, в течение 30 дней со дня окончания мероприятий, предусмотренных </w:t>
      </w:r>
      <w:r w:rsidRPr="004F0358">
        <w:rPr>
          <w:rFonts w:ascii="Times New Roman" w:hAnsi="Times New Roman" w:cs="Times New Roman"/>
          <w:sz w:val="28"/>
          <w:szCs w:val="28"/>
        </w:rPr>
        <w:t xml:space="preserve">пунктом </w:t>
      </w:r>
      <w:proofErr w:type="gramStart"/>
      <w:r w:rsidRPr="004F0358">
        <w:rPr>
          <w:rFonts w:ascii="Times New Roman" w:hAnsi="Times New Roman" w:cs="Times New Roman"/>
          <w:sz w:val="28"/>
          <w:szCs w:val="28"/>
        </w:rPr>
        <w:t>15</w:t>
      </w:r>
      <w:r>
        <w:t xml:space="preserve"> 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proofErr w:type="gramEnd"/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</w:t>
      </w:r>
      <w:r w:rsidR="0046761D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муниципального органа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решение путем издания распоряжения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D54C5" w:rsidRPr="00B25021" w:rsidRDefault="004F0358" w:rsidP="000D54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Средства, вырученные от реализации (выкупа) подарка, зачисляются в доход бюджета </w:t>
      </w:r>
      <w:r w:rsidR="0046761D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0D54C5" w:rsidRPr="00B25021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0D54C5" w:rsidRPr="00B25021" w:rsidRDefault="000D54C5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4C5" w:rsidRPr="00B25021" w:rsidRDefault="000D54C5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4C5" w:rsidRDefault="000D54C5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4C5" w:rsidRDefault="000D54C5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66A" w:rsidRPr="00B25021" w:rsidRDefault="00C4166A" w:rsidP="000D54C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0D54C5" w:rsidRPr="000D54C5" w:rsidRDefault="000D54C5" w:rsidP="00C4166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Приложение N 1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от _______________________________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__</w:t>
      </w:r>
      <w:r w:rsidR="00C4166A">
        <w:rPr>
          <w:rFonts w:ascii="Times New Roman" w:hAnsi="Times New Roman" w:cs="Times New Roman"/>
        </w:rPr>
        <w:t>_____________________________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         (ФИО, должность)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ar80"/>
      <w:bookmarkEnd w:id="7"/>
      <w:r w:rsidRPr="000D54C5">
        <w:rPr>
          <w:rFonts w:ascii="Times New Roman" w:hAnsi="Times New Roman" w:cs="Times New Roman"/>
        </w:rPr>
        <w:t>Уведомление о получении подарка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Уведомляю   о   получении   подарка</w:t>
      </w:r>
      <w:proofErr w:type="gramStart"/>
      <w:r w:rsidRPr="000D54C5">
        <w:rPr>
          <w:rFonts w:ascii="Times New Roman" w:hAnsi="Times New Roman" w:cs="Times New Roman"/>
        </w:rPr>
        <w:t xml:space="preserve">   (</w:t>
      </w:r>
      <w:proofErr w:type="gramEnd"/>
      <w:r w:rsidRPr="000D54C5">
        <w:rPr>
          <w:rFonts w:ascii="Times New Roman" w:hAnsi="Times New Roman" w:cs="Times New Roman"/>
        </w:rPr>
        <w:t>подарков)  в  связи  с  протокольным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мероприятием,  служебной  командировкой,  другим  официальным  мероприятием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(нужное подчеркнуть) ______________________________________________________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___________________________________________________________________________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___________________________________________________________________________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86"/>
        <w:gridCol w:w="3402"/>
      </w:tblGrid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Приложение:   1. __________________________________________________________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</w:t>
      </w:r>
      <w:r w:rsidR="00C4166A">
        <w:rPr>
          <w:rFonts w:ascii="Times New Roman" w:hAnsi="Times New Roman" w:cs="Times New Roman"/>
        </w:rPr>
        <w:t xml:space="preserve">           </w:t>
      </w:r>
      <w:r w:rsidRPr="000D54C5">
        <w:rPr>
          <w:rFonts w:ascii="Times New Roman" w:hAnsi="Times New Roman" w:cs="Times New Roman"/>
        </w:rPr>
        <w:t>2. __________________________________________________________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</w:t>
      </w:r>
      <w:r w:rsidR="00C4166A">
        <w:rPr>
          <w:rFonts w:ascii="Times New Roman" w:hAnsi="Times New Roman" w:cs="Times New Roman"/>
        </w:rPr>
        <w:t xml:space="preserve">           </w:t>
      </w:r>
      <w:r w:rsidRPr="000D54C5">
        <w:rPr>
          <w:rFonts w:ascii="Times New Roman" w:hAnsi="Times New Roman" w:cs="Times New Roman"/>
        </w:rPr>
        <w:t>3. __________________________________________________________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"___" _______________ 20___ года                 ______________ И.О.Фамилия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           (подпись)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Указанный подарок (подарки) сдан по акту приема-передачи N ____________</w:t>
      </w:r>
    </w:p>
    <w:p w:rsidR="000D54C5" w:rsidRPr="000D54C5" w:rsidRDefault="000D54C5" w:rsidP="00B25021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от  "___"  ______________  20____ года в </w:t>
      </w:r>
      <w:r w:rsidR="00B25021">
        <w:rPr>
          <w:rFonts w:ascii="Times New Roman" w:hAnsi="Times New Roman" w:cs="Times New Roman"/>
        </w:rPr>
        <w:t>муниципальный орган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Регистрационный номер в журнале регистрации уведомлений _______________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"___" _______________ 20___ года.</w:t>
      </w:r>
    </w:p>
    <w:p w:rsidR="000D54C5" w:rsidRPr="000D54C5" w:rsidRDefault="000D54C5" w:rsidP="000D54C5">
      <w:pPr>
        <w:pStyle w:val="ConsPlusNormal"/>
        <w:jc w:val="right"/>
        <w:rPr>
          <w:rFonts w:ascii="Times New Roman" w:hAnsi="Times New Roman" w:cs="Times New Roman"/>
        </w:rPr>
      </w:pP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2C3392" w:rsidRDefault="002C3392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C4166A" w:rsidRDefault="00C4166A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C4166A" w:rsidRPr="000D54C5" w:rsidRDefault="00C4166A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0D54C5" w:rsidRPr="000D54C5" w:rsidRDefault="000D54C5" w:rsidP="00C4166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Приложение N 2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 от ______________________________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0D54C5" w:rsidRPr="000D54C5" w:rsidRDefault="000D54C5" w:rsidP="00B25021">
      <w:pPr>
        <w:pStyle w:val="ConsPlusNonformat"/>
        <w:jc w:val="right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         (ФИО, должность)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ar146"/>
      <w:bookmarkEnd w:id="8"/>
      <w:r w:rsidRPr="000D54C5">
        <w:rPr>
          <w:rFonts w:ascii="Times New Roman" w:hAnsi="Times New Roman" w:cs="Times New Roman"/>
        </w:rPr>
        <w:t>Заявление о выкупе подарка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Прошу  рассмотреть  вопрос  о  возможности  выкупа  подарка (подарков),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D54C5">
        <w:rPr>
          <w:rFonts w:ascii="Times New Roman" w:hAnsi="Times New Roman" w:cs="Times New Roman"/>
        </w:rPr>
        <w:t>полученного  (</w:t>
      </w:r>
      <w:proofErr w:type="gramEnd"/>
      <w:r w:rsidRPr="000D54C5">
        <w:rPr>
          <w:rFonts w:ascii="Times New Roman" w:hAnsi="Times New Roman" w:cs="Times New Roman"/>
        </w:rPr>
        <w:t>полученных)  в  связи  с протокольным мероприятием, служебной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D54C5">
        <w:rPr>
          <w:rFonts w:ascii="Times New Roman" w:hAnsi="Times New Roman" w:cs="Times New Roman"/>
        </w:rPr>
        <w:t xml:space="preserve">командировкой,   </w:t>
      </w:r>
      <w:proofErr w:type="gramEnd"/>
      <w:r w:rsidRPr="000D54C5">
        <w:rPr>
          <w:rFonts w:ascii="Times New Roman" w:hAnsi="Times New Roman" w:cs="Times New Roman"/>
        </w:rPr>
        <w:t xml:space="preserve">    другим      официальным      мероприятием      (нужное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подчеркнуть) ______________________________________________________________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___________________________________________________________________________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___________________________________________________________________________</w:t>
      </w:r>
    </w:p>
    <w:p w:rsidR="000D54C5" w:rsidRPr="000D54C5" w:rsidRDefault="000D54C5" w:rsidP="00C4166A">
      <w:pPr>
        <w:pStyle w:val="ConsPlusNonformat"/>
        <w:jc w:val="center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86"/>
        <w:gridCol w:w="3402"/>
      </w:tblGrid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4C5" w:rsidRPr="000D54C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54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5" w:rsidRPr="000D54C5" w:rsidRDefault="000D54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Указанный подарок (подарки) сдан по акту приема-передачи N ____________</w:t>
      </w:r>
    </w:p>
    <w:p w:rsidR="000D54C5" w:rsidRPr="000D54C5" w:rsidRDefault="000D54C5" w:rsidP="002C3392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от "___" _____________ 20____ года в </w:t>
      </w:r>
      <w:r w:rsidR="002C3392">
        <w:rPr>
          <w:rFonts w:ascii="Times New Roman" w:hAnsi="Times New Roman" w:cs="Times New Roman"/>
        </w:rPr>
        <w:t>муниципальный орган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>"___" _______________ 20___ года              _________________ И.О.Фамилия</w:t>
      </w:r>
    </w:p>
    <w:p w:rsidR="000D54C5" w:rsidRPr="000D54C5" w:rsidRDefault="000D54C5" w:rsidP="000D54C5">
      <w:pPr>
        <w:pStyle w:val="ConsPlusNonformat"/>
        <w:jc w:val="both"/>
        <w:rPr>
          <w:rFonts w:ascii="Times New Roman" w:hAnsi="Times New Roman" w:cs="Times New Roman"/>
        </w:rPr>
      </w:pPr>
      <w:r w:rsidRPr="000D54C5">
        <w:rPr>
          <w:rFonts w:ascii="Times New Roman" w:hAnsi="Times New Roman" w:cs="Times New Roman"/>
        </w:rPr>
        <w:t xml:space="preserve">                                               </w:t>
      </w:r>
      <w:r w:rsidR="002C3392">
        <w:rPr>
          <w:rFonts w:ascii="Times New Roman" w:hAnsi="Times New Roman" w:cs="Times New Roman"/>
        </w:rPr>
        <w:t xml:space="preserve">                           </w:t>
      </w:r>
      <w:r w:rsidRPr="000D54C5">
        <w:rPr>
          <w:rFonts w:ascii="Times New Roman" w:hAnsi="Times New Roman" w:cs="Times New Roman"/>
        </w:rPr>
        <w:t xml:space="preserve">   (подпись)</w:t>
      </w: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0D54C5" w:rsidRPr="000D54C5" w:rsidRDefault="000D54C5" w:rsidP="000D54C5">
      <w:pPr>
        <w:pStyle w:val="ConsPlusNormal"/>
        <w:jc w:val="both"/>
        <w:rPr>
          <w:rFonts w:ascii="Times New Roman" w:hAnsi="Times New Roman" w:cs="Times New Roman"/>
        </w:rPr>
      </w:pPr>
    </w:p>
    <w:p w:rsidR="005E1D8E" w:rsidRPr="000D54C5" w:rsidRDefault="005E1D8E">
      <w:pPr>
        <w:rPr>
          <w:rFonts w:ascii="Times New Roman" w:hAnsi="Times New Roman" w:cs="Times New Roman"/>
        </w:rPr>
      </w:pPr>
    </w:p>
    <w:sectPr w:rsidR="005E1D8E" w:rsidRPr="000D54C5" w:rsidSect="00AE0F0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4C5"/>
    <w:rsid w:val="000D54C5"/>
    <w:rsid w:val="0018108B"/>
    <w:rsid w:val="001A2E83"/>
    <w:rsid w:val="001F3B57"/>
    <w:rsid w:val="0029787B"/>
    <w:rsid w:val="002C3392"/>
    <w:rsid w:val="00351358"/>
    <w:rsid w:val="00432777"/>
    <w:rsid w:val="00437415"/>
    <w:rsid w:val="0046761D"/>
    <w:rsid w:val="004F0358"/>
    <w:rsid w:val="005E1D8E"/>
    <w:rsid w:val="00601FE7"/>
    <w:rsid w:val="006C3A72"/>
    <w:rsid w:val="00807159"/>
    <w:rsid w:val="00844A64"/>
    <w:rsid w:val="00886997"/>
    <w:rsid w:val="00887529"/>
    <w:rsid w:val="00887632"/>
    <w:rsid w:val="008B4622"/>
    <w:rsid w:val="009620AB"/>
    <w:rsid w:val="00AE0F05"/>
    <w:rsid w:val="00B25021"/>
    <w:rsid w:val="00C4166A"/>
    <w:rsid w:val="00D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F497D-8D08-4176-B8F7-2618B71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54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D5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86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6D6B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8108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8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cp:lastPrinted>2015-11-17T13:58:00Z</cp:lastPrinted>
  <dcterms:created xsi:type="dcterms:W3CDTF">2015-10-19T14:22:00Z</dcterms:created>
  <dcterms:modified xsi:type="dcterms:W3CDTF">2015-11-17T13:58:00Z</dcterms:modified>
</cp:coreProperties>
</file>