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747FC" w14:textId="77777777" w:rsidR="00510209" w:rsidRDefault="001E0A4B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eastAsia="Times New Roman" w:cs="Times New Roman"/>
          <w:color w:val="auto"/>
          <w:lang w:val="ru-RU" w:eastAsia="ru-RU"/>
        </w:rPr>
        <w:object w:dxaOrig="1440" w:dyaOrig="1440" w14:anchorId="1AA6B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7.4pt;margin-top:2.8pt;width:60.55pt;height:71.9pt;z-index:251657728;mso-wrap-distance-left:9.05pt;mso-wrap-distance-right:9.05pt" filled="t">
            <v:fill color2="black"/>
            <v:imagedata r:id="rId8" o:title=""/>
            <w10:wrap type="square"/>
          </v:shape>
          <o:OLEObject Type="Embed" ProgID="Word.Picture.8" ShapeID="_x0000_s1026" DrawAspect="Content" ObjectID="_1768286264" r:id="rId9"/>
        </w:object>
      </w:r>
    </w:p>
    <w:p w14:paraId="70617964" w14:textId="77777777" w:rsidR="00510209" w:rsidRDefault="00510209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14:paraId="667AF247" w14:textId="77777777" w:rsidR="002F715C" w:rsidRDefault="002F715C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14:paraId="15AD7EDD" w14:textId="77777777" w:rsidR="00F16142" w:rsidRDefault="00F16142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14:paraId="3BE89B6F" w14:textId="77777777" w:rsidR="00F16142" w:rsidRDefault="00F16142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14:paraId="659FBF2C" w14:textId="77777777"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Российская Федерация</w:t>
      </w:r>
    </w:p>
    <w:p w14:paraId="3C75F09F" w14:textId="77777777"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Новгородская область Новгородский район</w:t>
      </w:r>
    </w:p>
    <w:p w14:paraId="139CE459" w14:textId="77777777" w:rsidR="00FD595A" w:rsidRPr="00E96704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АДМИНИСТРАЦИЯ ТРУБИЧИНСКОГО СЕЛЬСКОГО ПОСЕЛЕНИЯ</w:t>
      </w:r>
    </w:p>
    <w:p w14:paraId="04F0E2FB" w14:textId="77777777" w:rsidR="00D33F16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</w:p>
    <w:p w14:paraId="284076F3" w14:textId="77777777" w:rsidR="00FD595A" w:rsidRPr="00C85836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  <w:r w:rsidRPr="00C85836">
        <w:rPr>
          <w:rFonts w:cs="Times New Roman"/>
          <w:sz w:val="28"/>
          <w:szCs w:val="28"/>
          <w:lang w:val="ru-RU" w:eastAsia="ru-RU"/>
        </w:rPr>
        <w:t>П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С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Т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А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В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Л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И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</w:p>
    <w:p w14:paraId="4C2011DB" w14:textId="77777777" w:rsidR="00FD595A" w:rsidRPr="008B4D67" w:rsidRDefault="00FD595A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</w:tblGrid>
      <w:tr w:rsidR="00D97453" w:rsidRPr="001E0A4B" w14:paraId="03ADDBA9" w14:textId="77777777" w:rsidTr="00F23C02">
        <w:trPr>
          <w:trHeight w:val="295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0559E6A3" w14:textId="77777777" w:rsidR="00D97453" w:rsidRDefault="00D97453" w:rsidP="00F23C02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от </w:t>
            </w:r>
            <w:r w:rsidR="00024C65">
              <w:rPr>
                <w:rFonts w:cs="Times New Roman"/>
                <w:sz w:val="28"/>
                <w:szCs w:val="28"/>
                <w:lang w:val="ru-RU" w:eastAsia="ru-RU"/>
              </w:rPr>
              <w:t>2</w:t>
            </w:r>
            <w:r w:rsidR="00247C9F">
              <w:rPr>
                <w:rFonts w:cs="Times New Roman"/>
                <w:sz w:val="28"/>
                <w:szCs w:val="28"/>
                <w:lang w:val="ru-RU" w:eastAsia="ru-RU"/>
              </w:rPr>
              <w:t>2</w:t>
            </w:r>
            <w:r w:rsidR="00AF09B0">
              <w:rPr>
                <w:rFonts w:cs="Times New Roman"/>
                <w:sz w:val="28"/>
                <w:szCs w:val="28"/>
                <w:lang w:val="ru-RU" w:eastAsia="ru-RU"/>
              </w:rPr>
              <w:t>.</w:t>
            </w:r>
            <w:r w:rsidR="00247C9F">
              <w:rPr>
                <w:rFonts w:cs="Times New Roman"/>
                <w:sz w:val="28"/>
                <w:szCs w:val="28"/>
                <w:lang w:val="ru-RU" w:eastAsia="ru-RU"/>
              </w:rPr>
              <w:t>07</w:t>
            </w:r>
            <w:r w:rsidR="00AF09B0">
              <w:rPr>
                <w:rFonts w:cs="Times New Roman"/>
                <w:sz w:val="28"/>
                <w:szCs w:val="28"/>
                <w:lang w:val="ru-RU" w:eastAsia="ru-RU"/>
              </w:rPr>
              <w:t>.20</w:t>
            </w:r>
            <w:r w:rsidR="00247C9F">
              <w:rPr>
                <w:rFonts w:cs="Times New Roman"/>
                <w:sz w:val="28"/>
                <w:szCs w:val="28"/>
                <w:lang w:val="ru-RU" w:eastAsia="ru-RU"/>
              </w:rPr>
              <w:t>22</w:t>
            </w: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 </w:t>
            </w:r>
            <w:r w:rsidRPr="0054483B">
              <w:rPr>
                <w:rFonts w:cs="Times New Roman"/>
                <w:sz w:val="28"/>
                <w:szCs w:val="28"/>
                <w:lang w:val="ru-RU" w:eastAsia="ru-RU"/>
              </w:rPr>
              <w:t>№</w:t>
            </w:r>
            <w:r w:rsidR="00247C9F">
              <w:rPr>
                <w:rFonts w:cs="Times New Roman"/>
                <w:sz w:val="28"/>
                <w:szCs w:val="28"/>
                <w:lang w:val="ru-RU" w:eastAsia="ru-RU"/>
              </w:rPr>
              <w:t xml:space="preserve"> 186</w:t>
            </w:r>
          </w:p>
          <w:p w14:paraId="64F1BA27" w14:textId="77777777" w:rsidR="00D97453" w:rsidRDefault="00D97453" w:rsidP="00F23C02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д. Трубичино</w:t>
            </w:r>
          </w:p>
          <w:p w14:paraId="287F5A30" w14:textId="77777777" w:rsidR="00D97453" w:rsidRPr="008B4D67" w:rsidRDefault="00D97453" w:rsidP="00F23C02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</w:p>
          <w:p w14:paraId="38B3AC1E" w14:textId="77777777" w:rsidR="00174F89" w:rsidRPr="00174F89" w:rsidRDefault="00174F89" w:rsidP="00247C9F">
            <w:pPr>
              <w:spacing w:line="240" w:lineRule="exact"/>
              <w:ind w:left="425"/>
              <w:contextualSpacing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174F89">
              <w:rPr>
                <w:rFonts w:cs="Times New Roman"/>
                <w:b/>
                <w:sz w:val="28"/>
                <w:szCs w:val="28"/>
                <w:lang w:val="ru-RU"/>
              </w:rPr>
              <w:t xml:space="preserve">Об утверждении Порядка оценки эффективности налоговых льгот (налоговых расходов) по местным налогам в 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Трубичинском се</w:t>
            </w:r>
            <w:r w:rsidRPr="00174F89">
              <w:rPr>
                <w:rFonts w:cs="Times New Roman"/>
                <w:b/>
                <w:sz w:val="28"/>
                <w:szCs w:val="28"/>
                <w:lang w:val="ru-RU"/>
              </w:rPr>
              <w:t>льском поселении</w:t>
            </w:r>
          </w:p>
          <w:p w14:paraId="5FDEDC14" w14:textId="77777777" w:rsidR="00D97453" w:rsidRPr="00E96704" w:rsidRDefault="00D97453" w:rsidP="0053735F">
            <w:pPr>
              <w:tabs>
                <w:tab w:val="center" w:pos="1985"/>
                <w:tab w:val="left" w:pos="3828"/>
              </w:tabs>
              <w:spacing w:line="240" w:lineRule="exact"/>
              <w:ind w:left="425" w:right="176"/>
              <w:jc w:val="both"/>
              <w:rPr>
                <w:rFonts w:cs="Times New Roman"/>
                <w:b/>
                <w:sz w:val="28"/>
                <w:szCs w:val="28"/>
                <w:lang w:val="ru-RU" w:eastAsia="ru-RU"/>
              </w:rPr>
            </w:pPr>
          </w:p>
        </w:tc>
      </w:tr>
    </w:tbl>
    <w:p w14:paraId="3FD0A78E" w14:textId="77777777" w:rsidR="00D97453" w:rsidRPr="008B4D67" w:rsidRDefault="00D97453" w:rsidP="00247C9F">
      <w:pPr>
        <w:rPr>
          <w:rFonts w:cs="Times New Roman"/>
          <w:sz w:val="28"/>
          <w:szCs w:val="28"/>
          <w:lang w:val="ru-RU" w:eastAsia="ru-RU"/>
        </w:rPr>
      </w:pPr>
    </w:p>
    <w:p w14:paraId="42B8BF2A" w14:textId="77777777" w:rsidR="00174F89" w:rsidRPr="00174F89" w:rsidRDefault="00174F89" w:rsidP="00174F89">
      <w:pPr>
        <w:ind w:left="426" w:firstLine="708"/>
        <w:jc w:val="both"/>
        <w:rPr>
          <w:rFonts w:eastAsia="Times New Roman" w:cs="Times New Roman"/>
          <w:sz w:val="28"/>
          <w:szCs w:val="28"/>
          <w:lang w:val="ru-RU" w:eastAsia="ar-SA"/>
        </w:rPr>
      </w:pPr>
      <w:r w:rsidRPr="00174F89">
        <w:rPr>
          <w:rFonts w:eastAsia="Times New Roman" w:cs="Times New Roman"/>
          <w:sz w:val="28"/>
          <w:szCs w:val="28"/>
          <w:lang w:val="ru-RU" w:eastAsia="ar-SA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статьей 174.3 Бюджетного Кодекса Российской Федерации, Уставом </w:t>
      </w:r>
      <w:r>
        <w:rPr>
          <w:rFonts w:eastAsia="Times New Roman" w:cs="Times New Roman"/>
          <w:sz w:val="28"/>
          <w:szCs w:val="28"/>
          <w:lang w:val="ru-RU" w:eastAsia="ar-SA"/>
        </w:rPr>
        <w:t>Трубичинского</w:t>
      </w:r>
      <w:r w:rsidRPr="00174F89">
        <w:rPr>
          <w:rFonts w:eastAsia="Times New Roman" w:cs="Times New Roman"/>
          <w:sz w:val="28"/>
          <w:szCs w:val="28"/>
          <w:lang w:val="ru-RU" w:eastAsia="ar-SA"/>
        </w:rPr>
        <w:t xml:space="preserve"> сельского поселения, </w:t>
      </w:r>
    </w:p>
    <w:p w14:paraId="448A7A29" w14:textId="77777777" w:rsidR="00D97453" w:rsidRPr="008D7551" w:rsidRDefault="00D97453" w:rsidP="00D97453">
      <w:pPr>
        <w:pStyle w:val="ConsPlusNormal"/>
        <w:widowControl/>
        <w:ind w:left="425"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F7D50D0" w14:textId="77777777" w:rsidR="00D97453" w:rsidRDefault="00D97453" w:rsidP="00D97453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ПОСТАНОВЛЯЮ:</w:t>
      </w:r>
    </w:p>
    <w:p w14:paraId="5591EDD7" w14:textId="77777777" w:rsidR="0053735F" w:rsidRPr="00E96704" w:rsidRDefault="0053735F" w:rsidP="00D97453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5A5E265F" w14:textId="245BE93D" w:rsidR="00174F89" w:rsidRDefault="00174F89" w:rsidP="00D668B5">
      <w:pPr>
        <w:keepLines/>
        <w:tabs>
          <w:tab w:val="left" w:pos="426"/>
        </w:tabs>
        <w:ind w:left="426" w:firstLine="708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1. Утвердить Порядок оценки эффективности налоговых льгот (налоговых</w:t>
      </w:r>
      <w:r w:rsidR="00D668B5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расходов) по местным налогам </w:t>
      </w:r>
      <w:r>
        <w:rPr>
          <w:rFonts w:cs="Times New Roman"/>
          <w:sz w:val="28"/>
          <w:szCs w:val="28"/>
          <w:lang w:val="ru-RU"/>
        </w:rPr>
        <w:t>Трубичинского</w:t>
      </w:r>
      <w:r w:rsidR="00D35D4C">
        <w:rPr>
          <w:rFonts w:cs="Times New Roman"/>
          <w:sz w:val="28"/>
          <w:szCs w:val="28"/>
          <w:lang w:val="ru-RU"/>
        </w:rPr>
        <w:t xml:space="preserve"> сельского поселения.</w:t>
      </w:r>
    </w:p>
    <w:p w14:paraId="68F2FF79" w14:textId="750F9416" w:rsidR="00D35D4C" w:rsidRDefault="00D35D4C" w:rsidP="00D35D4C">
      <w:pPr>
        <w:keepLines/>
        <w:tabs>
          <w:tab w:val="left" w:pos="426"/>
        </w:tabs>
        <w:ind w:left="426"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2. Отменить постановление Администрации Трубичинского сельского поселения от 27.12.2019 № 369 «Об утверждении Порядка</w:t>
      </w:r>
      <w:r w:rsidRPr="00D35D4C">
        <w:rPr>
          <w:rFonts w:cs="Times New Roman"/>
          <w:sz w:val="28"/>
          <w:szCs w:val="28"/>
          <w:lang w:val="ru-RU"/>
        </w:rPr>
        <w:t xml:space="preserve"> оценки эффективности налоговых льгот (налоговых расходов) по местным налогам Трубичинского сельского поселения</w:t>
      </w:r>
      <w:r>
        <w:rPr>
          <w:rFonts w:cs="Times New Roman"/>
          <w:sz w:val="28"/>
          <w:szCs w:val="28"/>
          <w:lang w:val="ru-RU"/>
        </w:rPr>
        <w:t>».</w:t>
      </w:r>
    </w:p>
    <w:p w14:paraId="4D3FB38D" w14:textId="77777777" w:rsidR="00D97453" w:rsidRPr="00D35D4C" w:rsidRDefault="00D35D4C" w:rsidP="00D35D4C">
      <w:pPr>
        <w:keepLines/>
        <w:tabs>
          <w:tab w:val="left" w:pos="426"/>
        </w:tabs>
        <w:ind w:left="426"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3.</w:t>
      </w:r>
      <w:r w:rsidR="00D97453" w:rsidRPr="00B57D13">
        <w:rPr>
          <w:color w:val="auto"/>
          <w:sz w:val="28"/>
          <w:szCs w:val="28"/>
          <w:lang w:val="ru-RU"/>
        </w:rPr>
        <w:t>Опубликовать настоящее постановление в газете «Трубичинский официальный вестник»</w:t>
      </w:r>
      <w:r w:rsidR="00D97453">
        <w:rPr>
          <w:color w:val="auto"/>
          <w:sz w:val="28"/>
          <w:szCs w:val="28"/>
          <w:lang w:val="ru-RU"/>
        </w:rPr>
        <w:t xml:space="preserve"> и разместить на официальном сайте Администрации Трубичинского сельского поселения в информацио</w:t>
      </w:r>
      <w:r w:rsidR="00244878">
        <w:rPr>
          <w:color w:val="auto"/>
          <w:sz w:val="28"/>
          <w:szCs w:val="28"/>
          <w:lang w:val="ru-RU"/>
        </w:rPr>
        <w:t>нно-телекоммуникационной сети «И</w:t>
      </w:r>
      <w:r w:rsidR="00D97453">
        <w:rPr>
          <w:color w:val="auto"/>
          <w:sz w:val="28"/>
          <w:szCs w:val="28"/>
          <w:lang w:val="ru-RU"/>
        </w:rPr>
        <w:t xml:space="preserve">нтернет» по адресу: </w:t>
      </w:r>
      <w:r w:rsidRPr="00D35D4C">
        <w:rPr>
          <w:color w:val="auto"/>
          <w:sz w:val="28"/>
          <w:szCs w:val="28"/>
          <w:lang w:val="ru-RU"/>
        </w:rPr>
        <w:t>http:// трубичинское-сп.рф.</w:t>
      </w:r>
    </w:p>
    <w:p w14:paraId="1FD805F6" w14:textId="77777777" w:rsidR="00D97453" w:rsidRDefault="00D97453" w:rsidP="00D97453">
      <w:pPr>
        <w:jc w:val="both"/>
        <w:rPr>
          <w:color w:val="auto"/>
          <w:sz w:val="28"/>
          <w:szCs w:val="28"/>
          <w:lang w:val="ru-RU"/>
        </w:rPr>
      </w:pPr>
    </w:p>
    <w:p w14:paraId="3D696AC3" w14:textId="77777777" w:rsidR="006C2040" w:rsidRDefault="006C2040" w:rsidP="00D97453">
      <w:pPr>
        <w:jc w:val="both"/>
        <w:rPr>
          <w:color w:val="auto"/>
          <w:sz w:val="28"/>
          <w:szCs w:val="28"/>
          <w:lang w:val="ru-RU"/>
        </w:rPr>
      </w:pPr>
    </w:p>
    <w:p w14:paraId="10317DC1" w14:textId="77777777" w:rsidR="00D97453" w:rsidRDefault="00D97453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 xml:space="preserve">Глава сельского поселения       </w:t>
      </w:r>
      <w:r>
        <w:rPr>
          <w:rFonts w:cs="Times New Roman"/>
          <w:b/>
          <w:sz w:val="28"/>
          <w:szCs w:val="28"/>
          <w:lang w:val="ru-RU" w:eastAsia="ru-RU"/>
        </w:rPr>
        <w:t xml:space="preserve">          </w:t>
      </w:r>
      <w:r w:rsidR="008C6AE3">
        <w:rPr>
          <w:rFonts w:cs="Times New Roman"/>
          <w:b/>
          <w:sz w:val="28"/>
          <w:szCs w:val="28"/>
          <w:lang w:val="ru-RU" w:eastAsia="ru-RU"/>
        </w:rPr>
        <w:t xml:space="preserve"> </w:t>
      </w:r>
      <w:r w:rsidR="00230CCC">
        <w:rPr>
          <w:rFonts w:cs="Times New Roman"/>
          <w:b/>
          <w:sz w:val="28"/>
          <w:szCs w:val="28"/>
          <w:lang w:val="ru-RU" w:eastAsia="ru-RU"/>
        </w:rPr>
        <w:t xml:space="preserve">                                   </w:t>
      </w:r>
      <w:r w:rsidR="008C6AE3">
        <w:rPr>
          <w:rFonts w:cs="Times New Roman"/>
          <w:b/>
          <w:sz w:val="28"/>
          <w:szCs w:val="28"/>
          <w:lang w:val="ru-RU" w:eastAsia="ru-RU"/>
        </w:rPr>
        <w:t xml:space="preserve"> </w:t>
      </w:r>
      <w:r>
        <w:rPr>
          <w:rFonts w:cs="Times New Roman"/>
          <w:b/>
          <w:sz w:val="28"/>
          <w:szCs w:val="28"/>
          <w:lang w:val="ru-RU" w:eastAsia="ru-RU"/>
        </w:rPr>
        <w:t xml:space="preserve"> </w:t>
      </w:r>
      <w:r w:rsidRPr="00E96704">
        <w:rPr>
          <w:rFonts w:cs="Times New Roman"/>
          <w:b/>
          <w:sz w:val="28"/>
          <w:szCs w:val="28"/>
          <w:lang w:val="ru-RU" w:eastAsia="ru-RU"/>
        </w:rPr>
        <w:t>С.В. Анкудинов</w:t>
      </w:r>
    </w:p>
    <w:p w14:paraId="55B21075" w14:textId="77777777" w:rsidR="00CB6716" w:rsidRDefault="00CB6716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2B2E2CF3" w14:textId="77777777" w:rsidR="00CB6716" w:rsidRDefault="00CB6716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257F34F4" w14:textId="77777777" w:rsidR="00931714" w:rsidRDefault="00931714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1C1F43D8" w14:textId="77777777" w:rsidR="00931714" w:rsidRDefault="00931714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767A68B7" w14:textId="77777777" w:rsidR="00931714" w:rsidRDefault="00931714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51103DF9" w14:textId="77777777" w:rsidR="00931714" w:rsidRDefault="00931714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77265F48" w14:textId="77777777" w:rsidR="00931714" w:rsidRDefault="00931714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16224798" w14:textId="77777777" w:rsidR="00174F89" w:rsidRDefault="00174F89" w:rsidP="00FE6189">
      <w:pPr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3C213E34" w14:textId="77777777" w:rsidR="00FE6189" w:rsidRPr="00FE6189" w:rsidRDefault="00FE6189" w:rsidP="00FE6189">
      <w:pPr>
        <w:tabs>
          <w:tab w:val="left" w:pos="8931"/>
        </w:tabs>
        <w:autoSpaceDE w:val="0"/>
        <w:autoSpaceDN w:val="0"/>
        <w:adjustRightInd w:val="0"/>
        <w:ind w:right="114" w:firstLine="851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УТВЕРЖДЕН</w:t>
      </w:r>
    </w:p>
    <w:p w14:paraId="625C1C44" w14:textId="77777777" w:rsidR="00FE6189" w:rsidRPr="00FE6189" w:rsidRDefault="00FE6189" w:rsidP="00FE6189">
      <w:pPr>
        <w:tabs>
          <w:tab w:val="left" w:pos="8931"/>
        </w:tabs>
        <w:autoSpaceDE w:val="0"/>
        <w:autoSpaceDN w:val="0"/>
        <w:adjustRightInd w:val="0"/>
        <w:ind w:right="114" w:firstLine="851"/>
        <w:jc w:val="right"/>
        <w:rPr>
          <w:rFonts w:cs="Times New Roman"/>
          <w:lang w:val="ru-RU"/>
        </w:rPr>
      </w:pPr>
      <w:r w:rsidRPr="00FE6189">
        <w:rPr>
          <w:rFonts w:cs="Times New Roman"/>
          <w:lang w:val="ru-RU"/>
        </w:rPr>
        <w:t>постановлением Администрации</w:t>
      </w:r>
    </w:p>
    <w:p w14:paraId="02B55292" w14:textId="77777777" w:rsidR="00FE6189" w:rsidRPr="00FE6189" w:rsidRDefault="00FE6189" w:rsidP="00FE6189">
      <w:pPr>
        <w:tabs>
          <w:tab w:val="left" w:pos="8931"/>
        </w:tabs>
        <w:autoSpaceDE w:val="0"/>
        <w:autoSpaceDN w:val="0"/>
        <w:adjustRightInd w:val="0"/>
        <w:ind w:right="114" w:firstLine="851"/>
        <w:jc w:val="right"/>
        <w:rPr>
          <w:rFonts w:cs="Times New Roman"/>
          <w:lang w:val="ru-RU"/>
        </w:rPr>
      </w:pPr>
      <w:r w:rsidRPr="00FE6189">
        <w:rPr>
          <w:rFonts w:cs="Times New Roman"/>
          <w:lang w:val="ru-RU"/>
        </w:rPr>
        <w:t>Трубичинского сельского поселения</w:t>
      </w:r>
    </w:p>
    <w:p w14:paraId="012D53CE" w14:textId="2EB637B5" w:rsidR="00FE6189" w:rsidRPr="00FE6189" w:rsidRDefault="00FE6189" w:rsidP="00FE6189">
      <w:pPr>
        <w:tabs>
          <w:tab w:val="left" w:pos="8931"/>
        </w:tabs>
        <w:autoSpaceDE w:val="0"/>
        <w:autoSpaceDN w:val="0"/>
        <w:adjustRightInd w:val="0"/>
        <w:ind w:right="114" w:firstLine="851"/>
        <w:jc w:val="right"/>
        <w:rPr>
          <w:rFonts w:cs="Times New Roman"/>
          <w:lang w:val="ru-RU"/>
        </w:rPr>
      </w:pPr>
      <w:r w:rsidRPr="00FE6189">
        <w:rPr>
          <w:rFonts w:cs="Times New Roman"/>
          <w:lang w:val="ru-RU"/>
        </w:rPr>
        <w:t xml:space="preserve">от </w:t>
      </w:r>
      <w:r>
        <w:rPr>
          <w:rFonts w:cs="Times New Roman"/>
          <w:lang w:val="ru-RU"/>
        </w:rPr>
        <w:t xml:space="preserve">22.07.2022 </w:t>
      </w:r>
      <w:r w:rsidRPr="00FE6189">
        <w:rPr>
          <w:rFonts w:cs="Times New Roman"/>
          <w:lang w:val="ru-RU"/>
        </w:rPr>
        <w:t xml:space="preserve">№ </w:t>
      </w:r>
      <w:r>
        <w:rPr>
          <w:rFonts w:cs="Times New Roman"/>
          <w:lang w:val="ru-RU"/>
        </w:rPr>
        <w:t>186</w:t>
      </w:r>
    </w:p>
    <w:p w14:paraId="42F4B21F" w14:textId="77777777" w:rsidR="00FE6189" w:rsidRDefault="00FE6189" w:rsidP="00174F89">
      <w:pPr>
        <w:jc w:val="center"/>
        <w:rPr>
          <w:rFonts w:cs="Times New Roman"/>
          <w:b/>
          <w:sz w:val="28"/>
          <w:szCs w:val="28"/>
          <w:lang w:val="ru-RU"/>
        </w:rPr>
      </w:pPr>
    </w:p>
    <w:p w14:paraId="40622726" w14:textId="77777777" w:rsidR="00174F89" w:rsidRPr="00174F89" w:rsidRDefault="00174F89" w:rsidP="00174F89">
      <w:pPr>
        <w:jc w:val="center"/>
        <w:rPr>
          <w:rFonts w:cs="Times New Roman"/>
          <w:b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ПОРЯДОК</w:t>
      </w:r>
    </w:p>
    <w:p w14:paraId="1084A603" w14:textId="77777777" w:rsidR="00174F89" w:rsidRPr="00174F89" w:rsidRDefault="00174F89" w:rsidP="00174F89">
      <w:pPr>
        <w:jc w:val="center"/>
        <w:rPr>
          <w:rFonts w:cs="Times New Roman"/>
          <w:b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 xml:space="preserve">оценки эффективности налоговых льгот (налоговых расходов) по местным налогам в </w:t>
      </w:r>
      <w:r w:rsidR="00332492">
        <w:rPr>
          <w:rFonts w:cs="Times New Roman"/>
          <w:b/>
          <w:sz w:val="28"/>
          <w:szCs w:val="28"/>
          <w:lang w:val="ru-RU"/>
        </w:rPr>
        <w:t>Трубичинском</w:t>
      </w:r>
      <w:r w:rsidRPr="00174F89">
        <w:rPr>
          <w:rFonts w:cs="Times New Roman"/>
          <w:b/>
          <w:sz w:val="28"/>
          <w:szCs w:val="28"/>
          <w:lang w:val="ru-RU"/>
        </w:rPr>
        <w:t xml:space="preserve"> сельском поселении </w:t>
      </w:r>
    </w:p>
    <w:p w14:paraId="4BE18653" w14:textId="77777777" w:rsidR="00174F89" w:rsidRPr="00174F89" w:rsidRDefault="00174F89" w:rsidP="00174F89">
      <w:pPr>
        <w:jc w:val="both"/>
        <w:rPr>
          <w:rFonts w:cs="Times New Roman"/>
          <w:sz w:val="28"/>
          <w:szCs w:val="28"/>
          <w:lang w:val="ru-RU"/>
        </w:rPr>
      </w:pPr>
    </w:p>
    <w:p w14:paraId="25EAF1B3" w14:textId="77777777" w:rsidR="00174F89" w:rsidRDefault="009E20D4" w:rsidP="00332492">
      <w:pPr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1</w:t>
      </w:r>
      <w:r w:rsidR="00174F89" w:rsidRPr="00174F89">
        <w:rPr>
          <w:rFonts w:cs="Times New Roman"/>
          <w:b/>
          <w:sz w:val="28"/>
          <w:szCs w:val="28"/>
          <w:lang w:val="ru-RU"/>
        </w:rPr>
        <w:t>. Общие положения</w:t>
      </w:r>
    </w:p>
    <w:p w14:paraId="414727CF" w14:textId="77777777" w:rsidR="009E20D4" w:rsidRPr="00174F89" w:rsidRDefault="009E20D4" w:rsidP="00332492">
      <w:pPr>
        <w:jc w:val="center"/>
        <w:rPr>
          <w:rFonts w:cs="Times New Roman"/>
          <w:b/>
          <w:sz w:val="28"/>
          <w:szCs w:val="28"/>
          <w:lang w:val="ru-RU"/>
        </w:rPr>
      </w:pPr>
    </w:p>
    <w:p w14:paraId="61CF0A7C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1.1. Настоящий Порядок определяет правила проведения оценки эффективности налоговых льгот (налоговых расходов) по местным налогам (далее оценка эффективности).</w:t>
      </w:r>
    </w:p>
    <w:p w14:paraId="5ED23287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Оценка эффективности налоговых льгот (налоговых расходов) по местным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налогам производится в целях оптимизации перечня действующих налоговых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льгот (налоговых расходов) и их соответствия общественным интересам,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повышения точности прогнозирования результатов предоставления налоговых льгот (налоговых расходов), обеспечения оптимального выбора объектов для предоставления финансовой поддержки в форме налоговых льгот (налоговых расходов), сокращения потерь бюджета поселения.</w:t>
      </w:r>
    </w:p>
    <w:p w14:paraId="40E94C12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1.2. Порядок оценки эффективности налоговых льгот (налоговых расходов)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по местным налогам (далее Порядок) определяет объекты предстоящей оценки эффективности налоговых льгот (налоговых расходов) по местным налогам, условия предоставления налоговых льгот (налоговых расходов), перечень и последовательность действий при проведении оценки эффективности налоговых льгот (налоговых расходов), а также требования к применению результатов оценки. Применение настоящего Порядка позволяет обеспечить регулярную оценку планируемых и фактических результатов предоставления налоговых льгот (налоговых расходов).</w:t>
      </w:r>
    </w:p>
    <w:p w14:paraId="51181F03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1.3. Настоящий Порядок распространяется на предоставленные решениями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Советов депутатов, а также планируемые к предоставлению налоговые льготы (налоговые расходы) по местным налогам (далее  налоговые льготы (налоговые расходы)).</w:t>
      </w:r>
    </w:p>
    <w:p w14:paraId="256A9314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1.4. Для целей настоящего Порядка используются следующие основные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понятия:</w:t>
      </w:r>
    </w:p>
    <w:p w14:paraId="049929B4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налоговая льгота</w:t>
      </w:r>
      <w:r w:rsidRPr="00174F89">
        <w:rPr>
          <w:rFonts w:cs="Times New Roman"/>
          <w:sz w:val="28"/>
          <w:szCs w:val="28"/>
          <w:lang w:val="ru-RU"/>
        </w:rPr>
        <w:t xml:space="preserve"> - предоставляемое отдельным категориям налогоплательщиков преимущество по сравнению с другими налогоплательщиками, включая возможность не уплачивать налог либо уплачивать его в меньшем размере;</w:t>
      </w:r>
    </w:p>
    <w:p w14:paraId="02E1A427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налоговые расходы</w:t>
      </w:r>
      <w:r w:rsidRPr="00174F89">
        <w:rPr>
          <w:rFonts w:cs="Times New Roman"/>
          <w:sz w:val="28"/>
          <w:szCs w:val="28"/>
          <w:lang w:val="ru-RU"/>
        </w:rPr>
        <w:t xml:space="preserve"> - налоговые льготы, а также не относимые к налоговым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льготам пониженные ставки соответствующих налогов для отдельных категорий налогоплательщиков, установленные актами представительных органов муниципальных образований в качестве мер муниципальной поддержки в соответствии с целями муниципальных программ и целями социально-экономической политики соответствующего публично правового образования, не относящимися к муниципальным программам;</w:t>
      </w:r>
    </w:p>
    <w:p w14:paraId="256323C4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оценка эффективности</w:t>
      </w:r>
      <w:r w:rsidRPr="00174F89">
        <w:rPr>
          <w:rFonts w:cs="Times New Roman"/>
          <w:sz w:val="28"/>
          <w:szCs w:val="28"/>
          <w:lang w:val="ru-RU"/>
        </w:rPr>
        <w:t xml:space="preserve"> - процедура сопоставления результатов </w:t>
      </w:r>
      <w:r w:rsidRPr="00174F89">
        <w:rPr>
          <w:rFonts w:cs="Times New Roman"/>
          <w:sz w:val="28"/>
          <w:szCs w:val="28"/>
          <w:lang w:val="ru-RU"/>
        </w:rPr>
        <w:lastRenderedPageBreak/>
        <w:t>предоставления налоговых льгот (налоговых расходов) отдельным категориям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налогоплательщиков с учетом показателей бюджетной и социальной эффективности в разрезе отраслей (видов деятельности);</w:t>
      </w:r>
    </w:p>
    <w:p w14:paraId="675FE780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категория налогоплательщиков</w:t>
      </w:r>
      <w:r w:rsidRPr="00174F89">
        <w:rPr>
          <w:rFonts w:cs="Times New Roman"/>
          <w:sz w:val="28"/>
          <w:szCs w:val="28"/>
          <w:lang w:val="ru-RU"/>
        </w:rPr>
        <w:t xml:space="preserve"> - группа налогоплательщиков, осуществляющих определенный вид деятельности. Под видом осуществляемой налогоплательщиком деятельности в целях применения льгот понимается основной вид деятельности, соответствующий присвоенному в установленном порядке коду Общероссийского классификатора видов экономической деятельности, и по которому объем реализованной продукции (товаров, услуг) составляет в стоимостном выражении более 70% общего объема реализации;</w:t>
      </w:r>
    </w:p>
    <w:p w14:paraId="65410D6A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бюджетная эффективность</w:t>
      </w:r>
      <w:r w:rsidRPr="00174F89">
        <w:rPr>
          <w:rFonts w:cs="Times New Roman"/>
          <w:sz w:val="28"/>
          <w:szCs w:val="28"/>
          <w:lang w:val="ru-RU"/>
        </w:rPr>
        <w:t xml:space="preserve"> - оценка результатов хозяйственной деятельности отдельных категорий налогоплательщиков, которым предоставлены налоговые льготы (налоговые расходы) с точки зрения влияния на доходы и расходы местного бюджета;</w:t>
      </w:r>
    </w:p>
    <w:p w14:paraId="0BAC7547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социальная эффективность</w:t>
      </w:r>
      <w:r w:rsidRPr="00174F89">
        <w:rPr>
          <w:rFonts w:cs="Times New Roman"/>
          <w:sz w:val="28"/>
          <w:szCs w:val="28"/>
          <w:lang w:val="ru-RU"/>
        </w:rPr>
        <w:t xml:space="preserve"> - социальные последствия предоставления налоговых льгот (налоговых расходов) для общества в целом, которые выражаются в изменении уровня и качества товаров, работ, услуг для населения в результате осуществления деятельности организаций - получателей льгот, повышение социальной защищенности населения, формирование благоприятных условий жизнедеятельности малообеспеченных групп граждан.</w:t>
      </w:r>
    </w:p>
    <w:p w14:paraId="721BC921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экономическая эффективность</w:t>
      </w:r>
      <w:r w:rsidRPr="00174F89">
        <w:rPr>
          <w:rFonts w:cs="Times New Roman"/>
          <w:sz w:val="28"/>
          <w:szCs w:val="28"/>
          <w:lang w:val="ru-RU"/>
        </w:rPr>
        <w:t xml:space="preserve"> - оценка динамики финансово-экономических показателей хозяйственной деятельности налогоплательщиков, которым предоставлены налоговые льготы (налоговые расходы).</w:t>
      </w:r>
    </w:p>
    <w:p w14:paraId="2EFFFADD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9E20D4">
        <w:rPr>
          <w:rFonts w:cs="Times New Roman"/>
          <w:sz w:val="28"/>
          <w:szCs w:val="28"/>
          <w:lang w:val="ru-RU"/>
        </w:rPr>
        <w:t>иные понятия и термины используются в значениях, определяемых</w:t>
      </w:r>
      <w:r w:rsidR="006C5A78" w:rsidRPr="009E20D4">
        <w:rPr>
          <w:rFonts w:cs="Times New Roman"/>
          <w:sz w:val="28"/>
          <w:szCs w:val="28"/>
          <w:lang w:val="ru-RU"/>
        </w:rPr>
        <w:t xml:space="preserve"> </w:t>
      </w:r>
      <w:r w:rsidRPr="009E20D4">
        <w:rPr>
          <w:rFonts w:cs="Times New Roman"/>
          <w:sz w:val="28"/>
          <w:szCs w:val="28"/>
          <w:lang w:val="ru-RU"/>
        </w:rPr>
        <w:t>Налоговы</w:t>
      </w:r>
      <w:r w:rsidR="00D1773C" w:rsidRPr="009E20D4">
        <w:rPr>
          <w:rFonts w:cs="Times New Roman"/>
          <w:sz w:val="28"/>
          <w:szCs w:val="28"/>
          <w:lang w:val="ru-RU"/>
        </w:rPr>
        <w:t>м кодексом Российской Федерации и общими требованиями оценки налоговых расходов субъектов Российской Федерации и муниципальных образований, установленных Правительством Российской Федерации.</w:t>
      </w:r>
    </w:p>
    <w:p w14:paraId="2D47BE23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</w:p>
    <w:p w14:paraId="345613FD" w14:textId="77777777" w:rsidR="00174F89" w:rsidRDefault="00174F89" w:rsidP="006C5A78">
      <w:pPr>
        <w:ind w:left="426" w:firstLine="1134"/>
        <w:jc w:val="center"/>
        <w:rPr>
          <w:rFonts w:cs="Times New Roman"/>
          <w:b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2. Основные принципы и цели установления налоговых льгот (налоговых</w:t>
      </w:r>
      <w:r w:rsidR="006C5A78">
        <w:rPr>
          <w:rFonts w:cs="Times New Roman"/>
          <w:b/>
          <w:sz w:val="28"/>
          <w:szCs w:val="28"/>
          <w:lang w:val="ru-RU"/>
        </w:rPr>
        <w:t xml:space="preserve"> </w:t>
      </w:r>
      <w:r w:rsidRPr="00174F89">
        <w:rPr>
          <w:rFonts w:cs="Times New Roman"/>
          <w:b/>
          <w:sz w:val="28"/>
          <w:szCs w:val="28"/>
          <w:lang w:val="ru-RU"/>
        </w:rPr>
        <w:t>расходов)</w:t>
      </w:r>
    </w:p>
    <w:p w14:paraId="6549B17E" w14:textId="77777777" w:rsidR="009E20D4" w:rsidRPr="00174F89" w:rsidRDefault="009E20D4" w:rsidP="006C5A78">
      <w:pPr>
        <w:ind w:left="426" w:firstLine="1134"/>
        <w:jc w:val="center"/>
        <w:rPr>
          <w:rFonts w:cs="Times New Roman"/>
          <w:b/>
          <w:sz w:val="28"/>
          <w:szCs w:val="28"/>
          <w:lang w:val="ru-RU"/>
        </w:rPr>
      </w:pPr>
    </w:p>
    <w:p w14:paraId="572B0DC8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2.1. Установление налоговых льгот (налоговых расходов) осуществляется с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соблюдением следующих основных принципов:</w:t>
      </w:r>
    </w:p>
    <w:p w14:paraId="29BC97C9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а) налоговые льготы (налоговые расходы) устанавливаются в пределах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полномочий органов местного самоуправления, установленных федеральным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законодательством;</w:t>
      </w:r>
    </w:p>
    <w:p w14:paraId="4317C399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б) налоговые льготы (налоговые расходы) устанавливаются отдельным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категориям налогоплательщиков.</w:t>
      </w:r>
    </w:p>
    <w:p w14:paraId="01B7ACA9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2.2. Основными целями предоставления налоговых льгот (налоговых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расходов) являются:</w:t>
      </w:r>
    </w:p>
    <w:p w14:paraId="7E678E55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а) обеспечение экономической заинтересованности хозяйствующих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субъектов в расширении приоритетных видов хозяйственной деятельности;</w:t>
      </w:r>
    </w:p>
    <w:p w14:paraId="65CC42E6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б) стимулирование использования финансовых ресурсов, направляемых на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создание, расширение и обновление производств и технологий по выпуску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необход</w:t>
      </w:r>
      <w:r w:rsidR="006C5A78">
        <w:rPr>
          <w:rFonts w:cs="Times New Roman"/>
          <w:sz w:val="28"/>
          <w:szCs w:val="28"/>
          <w:lang w:val="ru-RU"/>
        </w:rPr>
        <w:t>имой продукции (товаров, услуг);</w:t>
      </w:r>
    </w:p>
    <w:p w14:paraId="682F513C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в) создание необходимых экономических условий для развития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инвестиционной и инновационной деятельности в </w:t>
      </w:r>
      <w:r w:rsidR="006C5A78">
        <w:rPr>
          <w:rFonts w:cs="Times New Roman"/>
          <w:sz w:val="28"/>
          <w:szCs w:val="28"/>
          <w:lang w:val="ru-RU"/>
        </w:rPr>
        <w:t>Трубичинском</w:t>
      </w:r>
      <w:r w:rsidRPr="00174F89">
        <w:rPr>
          <w:rFonts w:cs="Times New Roman"/>
          <w:sz w:val="28"/>
          <w:szCs w:val="28"/>
          <w:lang w:val="ru-RU"/>
        </w:rPr>
        <w:t xml:space="preserve"> сельском </w:t>
      </w:r>
      <w:r w:rsidRPr="00174F89">
        <w:rPr>
          <w:rFonts w:cs="Times New Roman"/>
          <w:sz w:val="28"/>
          <w:szCs w:val="28"/>
          <w:lang w:val="ru-RU"/>
        </w:rPr>
        <w:lastRenderedPageBreak/>
        <w:t>поселении;</w:t>
      </w:r>
    </w:p>
    <w:p w14:paraId="7A4C6946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г) создание благоприятных экономических условий для деятельности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организаций, применяющих труд социально незащищенных категорий граждан;</w:t>
      </w:r>
    </w:p>
    <w:p w14:paraId="606F93A5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д) оказание экономической поддержки организациям в решении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приоритетных для </w:t>
      </w:r>
      <w:r w:rsidR="006C5A78">
        <w:rPr>
          <w:rFonts w:cs="Times New Roman"/>
          <w:sz w:val="28"/>
          <w:szCs w:val="28"/>
          <w:lang w:val="ru-RU"/>
        </w:rPr>
        <w:t>Трубичинского</w:t>
      </w:r>
      <w:r w:rsidRPr="00174F89">
        <w:rPr>
          <w:rFonts w:cs="Times New Roman"/>
          <w:sz w:val="28"/>
          <w:szCs w:val="28"/>
          <w:lang w:val="ru-RU"/>
        </w:rPr>
        <w:t xml:space="preserve"> сельского поселения социальных задач;</w:t>
      </w:r>
    </w:p>
    <w:p w14:paraId="33800C77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е) оказание поддержки социально незащищенным категориям граждан.</w:t>
      </w:r>
    </w:p>
    <w:p w14:paraId="526AFDCE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</w:p>
    <w:p w14:paraId="6D97BA19" w14:textId="77777777" w:rsidR="00174F89" w:rsidRDefault="00174F89" w:rsidP="006C5A78">
      <w:pPr>
        <w:ind w:left="426" w:firstLine="1134"/>
        <w:jc w:val="center"/>
        <w:rPr>
          <w:rFonts w:cs="Times New Roman"/>
          <w:b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3. Виды налоговых льгот (налоговых расходов) и условия их</w:t>
      </w:r>
      <w:r w:rsidR="006C5A78">
        <w:rPr>
          <w:rFonts w:cs="Times New Roman"/>
          <w:b/>
          <w:sz w:val="28"/>
          <w:szCs w:val="28"/>
          <w:lang w:val="ru-RU"/>
        </w:rPr>
        <w:t xml:space="preserve"> </w:t>
      </w:r>
      <w:r w:rsidRPr="00174F89">
        <w:rPr>
          <w:rFonts w:cs="Times New Roman"/>
          <w:b/>
          <w:sz w:val="28"/>
          <w:szCs w:val="28"/>
          <w:lang w:val="ru-RU"/>
        </w:rPr>
        <w:t>предоставления</w:t>
      </w:r>
    </w:p>
    <w:p w14:paraId="70CB515B" w14:textId="77777777" w:rsidR="009E20D4" w:rsidRPr="00174F89" w:rsidRDefault="009E20D4" w:rsidP="006C5A78">
      <w:pPr>
        <w:ind w:left="426" w:firstLine="1134"/>
        <w:jc w:val="center"/>
        <w:rPr>
          <w:rFonts w:cs="Times New Roman"/>
          <w:b/>
          <w:sz w:val="28"/>
          <w:szCs w:val="28"/>
          <w:lang w:val="ru-RU"/>
        </w:rPr>
      </w:pPr>
    </w:p>
    <w:p w14:paraId="42FD0F10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3.1. Налоговые льготы (налоговые расходы) предоставляются налогоплательщикам на основании решений Совета депутатов </w:t>
      </w:r>
      <w:r w:rsidR="006C5A78">
        <w:rPr>
          <w:rFonts w:cs="Times New Roman"/>
          <w:sz w:val="28"/>
          <w:szCs w:val="28"/>
          <w:lang w:val="ru-RU"/>
        </w:rPr>
        <w:t>Трубичинского</w:t>
      </w:r>
      <w:r w:rsidRPr="00174F89">
        <w:rPr>
          <w:rFonts w:cs="Times New Roman"/>
          <w:sz w:val="28"/>
          <w:szCs w:val="28"/>
          <w:lang w:val="ru-RU"/>
        </w:rPr>
        <w:t xml:space="preserve"> сельского поселения.</w:t>
      </w:r>
    </w:p>
    <w:p w14:paraId="0137AE29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3.2. Налогоплательщикам могут устанавливаться следующие виды налоговых льгот (налоговых расходов):</w:t>
      </w:r>
    </w:p>
    <w:p w14:paraId="50210A19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а) изъятие из налогообложения отдельных элементов объекта налогообложения;</w:t>
      </w:r>
    </w:p>
    <w:p w14:paraId="1E8D4B8F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б) освобождение от уплаты налога (полное или частичное);</w:t>
      </w:r>
    </w:p>
    <w:p w14:paraId="2D987029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в) утверждение дифференцированных ставок налога, установление уровня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налоговой ставки ниже максимального значения, установленного налоговым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законодательством Российской Федерации.</w:t>
      </w:r>
    </w:p>
    <w:p w14:paraId="4C13AC1C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3.3. Налоговые льготы (налоговые расходы) предоставляются в пределах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сумм, подлежащих зачислению в бюджет </w:t>
      </w:r>
      <w:r w:rsidR="006C5A78">
        <w:rPr>
          <w:rFonts w:cs="Times New Roman"/>
          <w:sz w:val="28"/>
          <w:szCs w:val="28"/>
          <w:lang w:val="ru-RU"/>
        </w:rPr>
        <w:t>Трубичинского</w:t>
      </w:r>
      <w:r w:rsidRPr="00174F89">
        <w:rPr>
          <w:rFonts w:cs="Times New Roman"/>
          <w:sz w:val="28"/>
          <w:szCs w:val="28"/>
          <w:lang w:val="ru-RU"/>
        </w:rPr>
        <w:t xml:space="preserve"> сельского поселения.</w:t>
      </w:r>
    </w:p>
    <w:p w14:paraId="29BE987F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3.4.1.Перечень налоговых льгот (налоговых расходов) формируется в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разрезе муниципальных программ и их структурных элементов, а также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направлений деятельности, не входящих в муниципальные программы, и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включает указания на обуславливающие соответствующие налоговые расходы положения (статьи, части, пункты, подпункты, абзацы) решений Совета депутатов </w:t>
      </w:r>
      <w:r w:rsidR="006C5A78">
        <w:rPr>
          <w:rFonts w:cs="Times New Roman"/>
          <w:sz w:val="28"/>
          <w:szCs w:val="28"/>
          <w:lang w:val="ru-RU"/>
        </w:rPr>
        <w:t>Трубичинского</w:t>
      </w:r>
      <w:r w:rsidRPr="00174F89">
        <w:rPr>
          <w:rFonts w:cs="Times New Roman"/>
          <w:sz w:val="28"/>
          <w:szCs w:val="28"/>
          <w:lang w:val="ru-RU"/>
        </w:rPr>
        <w:t xml:space="preserve"> сельского поселения.</w:t>
      </w:r>
    </w:p>
    <w:p w14:paraId="0FED1050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 Принадлежность налоговых льгот (налоговых расходов) муниципальным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программам определяется исходя из соответствия целей указанных льгот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(расходов) приоритетам и целям социально-экономического развития,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определенным в соответствующих муниципальных программах.</w:t>
      </w:r>
    </w:p>
    <w:p w14:paraId="14978E2E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Отдельные налоговые льготы (налоговые расходы) могут соответствовать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нескольким целям социально-экономического развития, отнесенным к разным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муниципальным программам. В этом случае они относятся к нераспределенным налоговым льготам (налоговым расходам). Налоговые льготы (налоговые расходы), которые не соответствуют перечисленным выше критериям, относятся к не программным налоговым льготам (налоговым расходам).</w:t>
      </w:r>
    </w:p>
    <w:p w14:paraId="15362845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3.4.2. Перечень налоговых льгот (налоговых расходов) включает указания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на обуславливающие соответствующие налоговые льготы (налоговые расходы)положения (статьи, части, пункты, подпункты, абзацы) решений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Совета депутатов </w:t>
      </w:r>
      <w:r w:rsidR="006C5A78">
        <w:rPr>
          <w:rFonts w:cs="Times New Roman"/>
          <w:sz w:val="28"/>
          <w:szCs w:val="28"/>
          <w:lang w:val="ru-RU"/>
        </w:rPr>
        <w:t>Трубичинского</w:t>
      </w:r>
      <w:r w:rsidRPr="00174F89">
        <w:rPr>
          <w:rFonts w:cs="Times New Roman"/>
          <w:sz w:val="28"/>
          <w:szCs w:val="28"/>
          <w:lang w:val="ru-RU"/>
        </w:rPr>
        <w:t xml:space="preserve"> поселения, характеристики налогового расхода (вид льготы, условия предоставления льготы, срок действия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льготы, целевая категория налоговой льготы (налогового расхода), категория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lastRenderedPageBreak/>
        <w:t>налогоплательщиков-получателей налоговой льготы (налогового расхода) и др.), оценку объема налоговой льготы (налогового расхода), расчетные показатели для оценки эффективности налоговой льготы (налогового расхода) и иную информацию по налоговой льготе (налоговому расходу) согласно настоящей  методике.</w:t>
      </w:r>
    </w:p>
    <w:p w14:paraId="59B3A353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3.5. В целях обеспечения эффективности предоставления налоговых льгот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(налоговых расходов) и их соответствия общественным интересам запрещается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предоставление налоговых льгот (налоговых расходов) при низкой оценке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бюджетной и социальной эффективности. При рассмотрении предложений о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предоставлении налоговых льгот (налоговых расходов) в обязательном порядке проводится оценка эффективности налоговых льгот (налоговых расходов) в соответствии с настоящим Порядком по каждому местному налогу и в отношении каждой категории налогоплательщиков.</w:t>
      </w:r>
    </w:p>
    <w:p w14:paraId="5B8D9333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3.6. Оценка эффективности налоговых льгот (налоговых расходов)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проводится:</w:t>
      </w:r>
    </w:p>
    <w:p w14:paraId="6154E284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а) по предоставленным налоговым льготам (налоговым расходам) по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состоянию на 1 января года, следующего за отчетным финансовым годом </w:t>
      </w:r>
      <w:r w:rsidR="006C5A78">
        <w:rPr>
          <w:rFonts w:cs="Times New Roman"/>
          <w:sz w:val="28"/>
          <w:szCs w:val="28"/>
          <w:lang w:val="ru-RU"/>
        </w:rPr>
        <w:t>–</w:t>
      </w:r>
      <w:r w:rsidRPr="00174F89">
        <w:rPr>
          <w:rFonts w:cs="Times New Roman"/>
          <w:sz w:val="28"/>
          <w:szCs w:val="28"/>
          <w:lang w:val="ru-RU"/>
        </w:rPr>
        <w:t xml:space="preserve"> в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срок до 1 сентября года, следующего за отчетным финансовым годом;</w:t>
      </w:r>
    </w:p>
    <w:p w14:paraId="1082DDBD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б) по планируемым к предоставлению налоговым льготам (налоговым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расходам) - в течение месяца со дня поступления предложений по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предоставлению налоговых льгот.</w:t>
      </w:r>
    </w:p>
    <w:p w14:paraId="078151D6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</w:p>
    <w:p w14:paraId="072D3EBC" w14:textId="77777777" w:rsidR="00174F89" w:rsidRDefault="00174F89" w:rsidP="006C5A78">
      <w:pPr>
        <w:ind w:left="426" w:firstLine="1134"/>
        <w:jc w:val="center"/>
        <w:rPr>
          <w:rFonts w:cs="Times New Roman"/>
          <w:b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4. Методологические подходы к проведению оценки эффективности</w:t>
      </w:r>
      <w:r w:rsidR="006C5A78">
        <w:rPr>
          <w:rFonts w:cs="Times New Roman"/>
          <w:b/>
          <w:sz w:val="28"/>
          <w:szCs w:val="28"/>
          <w:lang w:val="ru-RU"/>
        </w:rPr>
        <w:t xml:space="preserve"> </w:t>
      </w:r>
      <w:r w:rsidRPr="00174F89">
        <w:rPr>
          <w:rFonts w:cs="Times New Roman"/>
          <w:b/>
          <w:sz w:val="28"/>
          <w:szCs w:val="28"/>
          <w:lang w:val="ru-RU"/>
        </w:rPr>
        <w:t>налоговых льгот (налоговых расходов) по местным налогам</w:t>
      </w:r>
    </w:p>
    <w:p w14:paraId="6DCC6A6A" w14:textId="77777777" w:rsidR="009E20D4" w:rsidRPr="00174F89" w:rsidRDefault="009E20D4" w:rsidP="006C5A78">
      <w:pPr>
        <w:ind w:left="426" w:firstLine="1134"/>
        <w:jc w:val="center"/>
        <w:rPr>
          <w:rFonts w:cs="Times New Roman"/>
          <w:sz w:val="28"/>
          <w:szCs w:val="28"/>
          <w:lang w:val="ru-RU"/>
        </w:rPr>
      </w:pPr>
    </w:p>
    <w:p w14:paraId="561B6695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4.1. Оценка эффективности налоговых льгот (налоговых расходов)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производится:</w:t>
      </w:r>
    </w:p>
    <w:p w14:paraId="743B488E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а) при рассмотрении эффективности ранее предоставленных налоговых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льгот (налоговых расходов);</w:t>
      </w:r>
    </w:p>
    <w:p w14:paraId="215B550B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б) при внесении предложений о предоставлении налоговых льгот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(налоговых расходов) отдельным категориям налогоплательщиков.</w:t>
      </w:r>
    </w:p>
    <w:p w14:paraId="47DA3860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4.2. Оценка эффективности налоговых льгот (налоговых расходов)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осуществляется в два этапа:</w:t>
      </w:r>
    </w:p>
    <w:p w14:paraId="19B18941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1 этап - оценка целесообразности осуществления налоговых льгот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(налоговых расходов);</w:t>
      </w:r>
    </w:p>
    <w:p w14:paraId="4AEB35F0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2 этап - оценка результативности налоговых льгот (налоговых расходов).</w:t>
      </w:r>
    </w:p>
    <w:p w14:paraId="3C812249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В целях оценки эффективности налоговых льгот (налоговых расходов)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указанные льготы (расходы) разделяются на 3 типа в зависимости от целевой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категории:</w:t>
      </w:r>
    </w:p>
    <w:p w14:paraId="410D2C27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1) социальная - поддержка отдельных категорий граждан;</w:t>
      </w:r>
    </w:p>
    <w:p w14:paraId="3163A1A5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2) финансовая - устранение/уменьшение встречных финансовых потоков;</w:t>
      </w:r>
    </w:p>
    <w:p w14:paraId="563D09BC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3) стимулирующая - привлечение инвестиций и расширение экономического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потенциала. </w:t>
      </w:r>
    </w:p>
    <w:p w14:paraId="7EAB667B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К социальным льготам</w:t>
      </w:r>
      <w:r w:rsidRPr="00174F89">
        <w:rPr>
          <w:rFonts w:cs="Times New Roman"/>
          <w:sz w:val="28"/>
          <w:szCs w:val="28"/>
          <w:lang w:val="ru-RU"/>
        </w:rPr>
        <w:t xml:space="preserve"> (расходам) относятся налоговые льготы (налоговые расходы), установленные для отдельных социально незащищенных </w:t>
      </w:r>
      <w:r w:rsidRPr="00174F89">
        <w:rPr>
          <w:rFonts w:cs="Times New Roman"/>
          <w:sz w:val="28"/>
          <w:szCs w:val="28"/>
          <w:lang w:val="ru-RU"/>
        </w:rPr>
        <w:lastRenderedPageBreak/>
        <w:t xml:space="preserve">групп населения, социально ориентированных некоммерческих организаций, организаций, конечной целью которых является поддержка населения, а также иных категорий налогоплательщиков, в случае если целью налоговых льгот (налоговых расходов) не является стимулирование экономической активности и увеличение налоговых поступлений в бюджет </w:t>
      </w:r>
      <w:r w:rsidR="00815346">
        <w:rPr>
          <w:rFonts w:cs="Times New Roman"/>
          <w:sz w:val="28"/>
          <w:szCs w:val="28"/>
          <w:lang w:val="ru-RU"/>
        </w:rPr>
        <w:t>Трубичинского</w:t>
      </w:r>
      <w:r w:rsidRPr="00174F89">
        <w:rPr>
          <w:rFonts w:cs="Times New Roman"/>
          <w:sz w:val="28"/>
          <w:szCs w:val="28"/>
          <w:lang w:val="ru-RU"/>
        </w:rPr>
        <w:t xml:space="preserve"> сельского поселения.</w:t>
      </w:r>
    </w:p>
    <w:p w14:paraId="10878030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b/>
          <w:sz w:val="28"/>
          <w:szCs w:val="28"/>
          <w:lang w:val="ru-RU"/>
        </w:rPr>
        <w:t>К финансовым льготам</w:t>
      </w:r>
      <w:r w:rsidRPr="00174F89">
        <w:rPr>
          <w:rFonts w:cs="Times New Roman"/>
          <w:sz w:val="28"/>
          <w:szCs w:val="28"/>
          <w:lang w:val="ru-RU"/>
        </w:rPr>
        <w:t xml:space="preserve"> (расходам) относятся налоговые льготы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(налоговые расходы), установленные в целях уменьшения расходов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налогоплательщиков, финансовое обеспечение которых осуществляется в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полном объеме или частично за счет бюджета поселения или муниципального района.</w:t>
      </w:r>
    </w:p>
    <w:p w14:paraId="394D5C86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b/>
          <w:sz w:val="28"/>
          <w:szCs w:val="28"/>
          <w:lang w:val="ru-RU"/>
        </w:rPr>
        <w:t>К стимулирующим льготам</w:t>
      </w:r>
      <w:r w:rsidRPr="00174F89">
        <w:rPr>
          <w:rFonts w:cs="Times New Roman"/>
          <w:sz w:val="28"/>
          <w:szCs w:val="28"/>
          <w:lang w:val="ru-RU"/>
        </w:rPr>
        <w:t xml:space="preserve"> (расходам) относятся налоговые льготы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(налоговые расходы), установленные в целях стимулирования экономической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активности для увеличения налоговых поступлений в бюджет поселения.</w:t>
      </w:r>
    </w:p>
    <w:p w14:paraId="67E34529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4.3.Обязательными критериями целесообразности осуществления налоговых льгот (налоговых расходов) являются:</w:t>
      </w:r>
    </w:p>
    <w:p w14:paraId="14E136D9" w14:textId="77777777" w:rsidR="00174F89" w:rsidRPr="009E20D4" w:rsidRDefault="00174F89" w:rsidP="009E20D4">
      <w:pPr>
        <w:ind w:left="426" w:firstLine="1134"/>
        <w:jc w:val="both"/>
        <w:rPr>
          <w:rFonts w:cs="Times New Roman"/>
          <w:strike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соответствие налоговых расходов (в том числе нераспределенных) целям и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задачам муниципальных программ или иным целям социально-экономической политики поселения (в отношении не программных налоговых расходов);</w:t>
      </w:r>
    </w:p>
    <w:p w14:paraId="1F01ED77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соразмерные (низкие) издержки администрирования в размере не более 10% от общего объема налоговых льгот (налоговых расходов);</w:t>
      </w:r>
    </w:p>
    <w:p w14:paraId="27FF9E69" w14:textId="77777777" w:rsidR="00A53F78" w:rsidRPr="00174F89" w:rsidRDefault="00A53F78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9E20D4">
        <w:rPr>
          <w:rFonts w:cs="Times New Roman"/>
          <w:sz w:val="28"/>
          <w:szCs w:val="28"/>
          <w:lang w:val="ru-RU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период;</w:t>
      </w:r>
    </w:p>
    <w:p w14:paraId="146CF41E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отсутствие значимых отрицательных внешних эффектов.</w:t>
      </w:r>
    </w:p>
    <w:p w14:paraId="32DDF1CD" w14:textId="77777777" w:rsid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Невыполнение хотя бы одного из указанных критериев свидетельствует о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недостаточной эффективности рассматриваемых налоговых льгот (налоговых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расходов). В этом случае следует рекомендовать рассматриваемую налоговую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льготу (налоговый расход) к отмене либо сформулировать предложения по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совершенствованию механизма ее действия.</w:t>
      </w:r>
    </w:p>
    <w:p w14:paraId="07920338" w14:textId="77777777" w:rsidR="003D6C4F" w:rsidRPr="00174F89" w:rsidRDefault="003D6C4F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9E20D4">
        <w:rPr>
          <w:rFonts w:cs="Times New Roman"/>
          <w:sz w:val="28"/>
          <w:szCs w:val="28"/>
          <w:lang w:val="ru-RU"/>
        </w:rPr>
        <w:t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четвертом абзаце настоящего пункта, при котором льгота признается востребованной.</w:t>
      </w:r>
    </w:p>
    <w:p w14:paraId="0792223C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4.4. Оценка результативности производится на основании влияния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налоговой льготы (налогового расхода)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 к действующим муниципальным программам (для налоговых расходов, отнесенных к не программным), и включает оценку бюджетной эффективности налоговой льготы (налогового расхода).</w:t>
      </w:r>
    </w:p>
    <w:p w14:paraId="0C3815B1" w14:textId="77777777" w:rsid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В качестве критерия результативности определяется не менее одного показателя (индикатора), на значение которого оказывает влияние рассматриваемая налоговая льгота (налоговый расход), непосредственным </w:t>
      </w:r>
      <w:r w:rsidRPr="00174F89">
        <w:rPr>
          <w:rFonts w:cs="Times New Roman"/>
          <w:sz w:val="28"/>
          <w:szCs w:val="28"/>
          <w:lang w:val="ru-RU"/>
        </w:rPr>
        <w:lastRenderedPageBreak/>
        <w:t>образом связанного с показателями конечного результата реализации муниципальной программы (ее структурных элементов), либо результата достижения цели, определенной при предоставлении налоговой льготы (для налоговых расходов, отнесенных к не программным или нераспределенным).</w:t>
      </w:r>
    </w:p>
    <w:p w14:paraId="5EA4DC20" w14:textId="77777777" w:rsidR="00D20CE2" w:rsidRPr="00174F89" w:rsidRDefault="00D20CE2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9E20D4">
        <w:rPr>
          <w:rFonts w:cs="Times New Roman"/>
          <w:sz w:val="28"/>
          <w:szCs w:val="28"/>
          <w:lang w:val="ru-RU"/>
        </w:rPr>
        <w:t>При необходимости куратором налогового расхода могут быть установлены дополнительные критерии оценки бюджетной эффективности налогового расхода Трубичинского сельского поселения.</w:t>
      </w:r>
    </w:p>
    <w:p w14:paraId="759D93A2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налоговой льготы (налогового расхода) и без ее учета.</w:t>
      </w:r>
    </w:p>
    <w:p w14:paraId="3935B027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4.5. Объектом оценки является бюджетная, социальная и экономическая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эффективность от предоставления налоговых льгот (налоговых расходов).</w:t>
      </w:r>
    </w:p>
    <w:p w14:paraId="5BB39D36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4.6. Осуществляемые при проведении оценки расчеты эффективности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должны базироваться на данных налоговой службы (отчет по форме </w:t>
      </w:r>
      <w:r w:rsidRPr="00C51EB0">
        <w:rPr>
          <w:rFonts w:cs="Times New Roman"/>
          <w:sz w:val="28"/>
          <w:szCs w:val="28"/>
        </w:rPr>
        <w:t>N</w:t>
      </w:r>
      <w:r w:rsidRPr="00174F89">
        <w:rPr>
          <w:rFonts w:cs="Times New Roman"/>
          <w:sz w:val="28"/>
          <w:szCs w:val="28"/>
          <w:lang w:val="ru-RU"/>
        </w:rPr>
        <w:t xml:space="preserve"> 5-МН «О налоговой базе и структуре начислений по местным налогам»), статистической, финансовой отчетности, а также иной достоверной информации. При отборе данных для проведения оценки приоритет отдается налоговой и финансовой отчетности, а при отсутствии необходимых данных в этих видах отчетности (или их недоступности) используются статистическая отчетность, данные предоставленные получателями налоговых льгот или претендующими на их получение по запросу уполномоченного органа и иные виды информации.</w:t>
      </w:r>
    </w:p>
    <w:p w14:paraId="14A300AE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В случае непредставления налогоплательщиками необходимой информации для оценки эффективности предоставления налоговых льгот (налоговых расходов) вносится предложение об отмене действующих налоговых льгот (налоговых расходов) (или предполагаемых к установлению налоговых льгот (налоговых расходов)).</w:t>
      </w:r>
    </w:p>
    <w:p w14:paraId="4C5DC171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4.7. Для принятия решения об эффективности применения налоговых льгот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(налоговых расходов) в отношении физических лиц используется оценка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социальной эффективности.</w:t>
      </w:r>
    </w:p>
    <w:p w14:paraId="43D2E8AA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В отношении организаций, финансируемых из бюджетов бюджетной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системы Российской Федерации, для принятия решения об эффективности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применения налоговых льгот (налоговых расходов) применяется сводная оценка бюджетной и социальной эффективности.</w:t>
      </w:r>
    </w:p>
    <w:p w14:paraId="0D3488B8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Для принятия решения об эффективности применения налоговых льгот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(налоговых расходов) в отношении налогоплательщиков – организаций и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физических лиц, являющихся индивидуальным предпринимателями,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используется сводная оценка бюджетной, социальной и экономической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эффективности.</w:t>
      </w:r>
    </w:p>
    <w:p w14:paraId="336DAED8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Эффект от предоставленной налоговой льготы (налогового расхода)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признается удовлетворительным (достаточным) в случае положительной оценки одного из объектов оценки.</w:t>
      </w:r>
    </w:p>
    <w:p w14:paraId="11D9708F" w14:textId="77777777" w:rsidR="00174F89" w:rsidRDefault="00174F89" w:rsidP="00815346">
      <w:pPr>
        <w:ind w:left="426" w:firstLine="1134"/>
        <w:jc w:val="center"/>
        <w:rPr>
          <w:rFonts w:cs="Times New Roman"/>
          <w:b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5. Показатели оценки эффективности налоговых льгот (налоговых расходов)</w:t>
      </w:r>
    </w:p>
    <w:p w14:paraId="5DBFDA7D" w14:textId="77777777" w:rsidR="009E20D4" w:rsidRPr="00174F89" w:rsidRDefault="009E20D4" w:rsidP="00815346">
      <w:pPr>
        <w:ind w:left="426" w:firstLine="1134"/>
        <w:jc w:val="center"/>
        <w:rPr>
          <w:rFonts w:cs="Times New Roman"/>
          <w:b/>
          <w:sz w:val="28"/>
          <w:szCs w:val="28"/>
          <w:lang w:val="ru-RU"/>
        </w:rPr>
      </w:pPr>
    </w:p>
    <w:p w14:paraId="242DE4A0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5.1. Для оценки бюджетной эффективности налоговых льгот </w:t>
      </w:r>
      <w:r w:rsidRPr="00174F89">
        <w:rPr>
          <w:rFonts w:cs="Times New Roman"/>
          <w:sz w:val="28"/>
          <w:szCs w:val="28"/>
          <w:lang w:val="ru-RU"/>
        </w:rPr>
        <w:lastRenderedPageBreak/>
        <w:t>(налоговых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расходов) применяются следующие показатели:</w:t>
      </w:r>
    </w:p>
    <w:p w14:paraId="0FA8813B" w14:textId="77777777" w:rsidR="00174F89" w:rsidRPr="00174F89" w:rsidRDefault="002C5B28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а)</w:t>
      </w:r>
      <w:r w:rsidR="00174F89" w:rsidRPr="00174F89">
        <w:rPr>
          <w:rFonts w:cs="Times New Roman"/>
          <w:sz w:val="28"/>
          <w:szCs w:val="28"/>
          <w:lang w:val="ru-RU"/>
        </w:rPr>
        <w:t xml:space="preserve"> динамика уплаченных налогоплательщиком налоговых платежей в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="00174F89" w:rsidRPr="00174F89">
        <w:rPr>
          <w:rFonts w:cs="Times New Roman"/>
          <w:sz w:val="28"/>
          <w:szCs w:val="28"/>
          <w:lang w:val="ru-RU"/>
        </w:rPr>
        <w:t>местный бюджет за отчетный финансовый год и финансовый год,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="00174F89" w:rsidRPr="00174F89">
        <w:rPr>
          <w:rFonts w:cs="Times New Roman"/>
          <w:sz w:val="28"/>
          <w:szCs w:val="28"/>
          <w:lang w:val="ru-RU"/>
        </w:rPr>
        <w:t>предшествующий отчетному году;</w:t>
      </w:r>
    </w:p>
    <w:p w14:paraId="4E726343" w14:textId="77777777" w:rsidR="00174F89" w:rsidRPr="00174F89" w:rsidRDefault="002C5B28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б)</w:t>
      </w:r>
      <w:r w:rsidR="00174F89" w:rsidRPr="00174F89">
        <w:rPr>
          <w:rFonts w:cs="Times New Roman"/>
          <w:sz w:val="28"/>
          <w:szCs w:val="28"/>
          <w:lang w:val="ru-RU"/>
        </w:rPr>
        <w:t xml:space="preserve"> отсутствие у налогоплательщика задолженности по налоговым платежам в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="00174F89" w:rsidRPr="00174F89">
        <w:rPr>
          <w:rFonts w:cs="Times New Roman"/>
          <w:sz w:val="28"/>
          <w:szCs w:val="28"/>
          <w:lang w:val="ru-RU"/>
        </w:rPr>
        <w:t>местный бюджет по итогам отчетного финансового года;</w:t>
      </w:r>
    </w:p>
    <w:p w14:paraId="1556EF56" w14:textId="77777777" w:rsidR="00174F89" w:rsidRPr="00174F89" w:rsidRDefault="002C5B28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в)</w:t>
      </w:r>
      <w:r w:rsidR="00174F89" w:rsidRPr="00174F89">
        <w:rPr>
          <w:rFonts w:cs="Times New Roman"/>
          <w:sz w:val="28"/>
          <w:szCs w:val="28"/>
          <w:lang w:val="ru-RU"/>
        </w:rPr>
        <w:t xml:space="preserve"> оптимизация расходов и исключение встречных финансовых потоков в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="00174F89" w:rsidRPr="00174F89">
        <w:rPr>
          <w:rFonts w:cs="Times New Roman"/>
          <w:sz w:val="28"/>
          <w:szCs w:val="28"/>
          <w:lang w:val="ru-RU"/>
        </w:rPr>
        <w:t>местный бюджет (уменьш</w:t>
      </w:r>
      <w:r>
        <w:rPr>
          <w:rFonts w:cs="Times New Roman"/>
          <w:sz w:val="28"/>
          <w:szCs w:val="28"/>
          <w:lang w:val="ru-RU"/>
        </w:rPr>
        <w:t>ение бюджетного финансирования).</w:t>
      </w:r>
    </w:p>
    <w:p w14:paraId="43288298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Бюджетная эффективность налоговых льгот (налоговых расходов) по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местным налогам обеспечивается и признается положительной при выполнении одного из указанных показателей.</w:t>
      </w:r>
    </w:p>
    <w:p w14:paraId="0426DE95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5.</w:t>
      </w:r>
      <w:r w:rsidR="00C04C9C">
        <w:rPr>
          <w:rFonts w:cs="Times New Roman"/>
          <w:sz w:val="28"/>
          <w:szCs w:val="28"/>
          <w:lang w:val="ru-RU"/>
        </w:rPr>
        <w:t>2</w:t>
      </w:r>
      <w:r w:rsidRPr="00174F89">
        <w:rPr>
          <w:rFonts w:cs="Times New Roman"/>
          <w:sz w:val="28"/>
          <w:szCs w:val="28"/>
          <w:lang w:val="ru-RU"/>
        </w:rPr>
        <w:t>. В целях проведения оценки бюджетной эффективности налоговых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льгот (налоговых расходов) осуществляется сравнительный анализ их результативности с альтернативными механизмами достижения поставленных целей и задач, включающий сравнение затратности альтернативных возможностей с текущим объёмом налоговых льгот (налоговых расходов), рассчитывается удельный эффект (прирост показателя (индикатора) на 1 рубль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налоговых расходов и на 1 рубль бюджетных расходов (для достижения того же эффекта) в случае применения альтернативных механизмов). </w:t>
      </w:r>
    </w:p>
    <w:p w14:paraId="6235BA0A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В целях настоящего пункта в качестве альтернативных механизмов могут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учитываться в том числе:</w:t>
      </w:r>
    </w:p>
    <w:p w14:paraId="422F0F83" w14:textId="77777777" w:rsidR="00174F89" w:rsidRPr="00174F89" w:rsidRDefault="00D630AF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а)</w:t>
      </w:r>
      <w:r w:rsidR="00174F89" w:rsidRPr="00174F89">
        <w:rPr>
          <w:rFonts w:cs="Times New Roman"/>
          <w:sz w:val="28"/>
          <w:szCs w:val="28"/>
          <w:lang w:val="ru-RU"/>
        </w:rPr>
        <w:t xml:space="preserve"> субсидии или иные формы непосредственной финансовой поддержки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="00174F89" w:rsidRPr="00174F89">
        <w:rPr>
          <w:rFonts w:cs="Times New Roman"/>
          <w:sz w:val="28"/>
          <w:szCs w:val="28"/>
          <w:lang w:val="ru-RU"/>
        </w:rPr>
        <w:t>соответствующих категорий налогоплательщиков за счет средств бюджета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="00174F89" w:rsidRPr="00174F89">
        <w:rPr>
          <w:rFonts w:cs="Times New Roman"/>
          <w:sz w:val="28"/>
          <w:szCs w:val="28"/>
          <w:lang w:val="ru-RU"/>
        </w:rPr>
        <w:t>поселения;</w:t>
      </w:r>
    </w:p>
    <w:p w14:paraId="2272F46D" w14:textId="77777777" w:rsidR="00174F89" w:rsidRPr="00174F89" w:rsidRDefault="00D630AF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б) </w:t>
      </w:r>
      <w:r w:rsidR="00174F89" w:rsidRPr="00174F89">
        <w:rPr>
          <w:rFonts w:cs="Times New Roman"/>
          <w:sz w:val="28"/>
          <w:szCs w:val="28"/>
          <w:lang w:val="ru-RU"/>
        </w:rPr>
        <w:t>предоставление государственных (муниципальных) гарантий по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="00174F89" w:rsidRPr="00174F89">
        <w:rPr>
          <w:rFonts w:cs="Times New Roman"/>
          <w:sz w:val="28"/>
          <w:szCs w:val="28"/>
          <w:lang w:val="ru-RU"/>
        </w:rPr>
        <w:t>обязательствам соответствующих категорий налогоплательщиков;</w:t>
      </w:r>
    </w:p>
    <w:p w14:paraId="2F17B94A" w14:textId="77777777" w:rsidR="00174F89" w:rsidRPr="00174F89" w:rsidRDefault="00D630AF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в)</w:t>
      </w:r>
      <w:r w:rsidR="00174F89" w:rsidRPr="00174F89">
        <w:rPr>
          <w:rFonts w:cs="Times New Roman"/>
          <w:sz w:val="28"/>
          <w:szCs w:val="28"/>
          <w:lang w:val="ru-RU"/>
        </w:rPr>
        <w:t xml:space="preserve"> совершенствование нормативного регулирования и (или) порядка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="00174F89" w:rsidRPr="00174F89">
        <w:rPr>
          <w:rFonts w:cs="Times New Roman"/>
          <w:sz w:val="28"/>
          <w:szCs w:val="28"/>
          <w:lang w:val="ru-RU"/>
        </w:rPr>
        <w:t>осуществления контрольно-надзорных функций в сфере деятельности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="00174F89" w:rsidRPr="00174F89">
        <w:rPr>
          <w:rFonts w:cs="Times New Roman"/>
          <w:sz w:val="28"/>
          <w:szCs w:val="28"/>
          <w:lang w:val="ru-RU"/>
        </w:rPr>
        <w:t>соответствующих категорий налогоплательщиков.</w:t>
      </w:r>
    </w:p>
    <w:p w14:paraId="3C2C0E7F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Оценка бюджетной эффективности стимулирующих налоговых льгот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(налоговых расходов) наряду со сравнительным анализом, указанным в абзаце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первом настоящего пункта, предусматривает оценку совокупного бюджетного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эффекта (самоокупаемости) указанных налоговых льгот (налоговых расходов), осуществляемую в соответствии с пунктом </w:t>
      </w:r>
      <w:r w:rsidR="00D630AF">
        <w:rPr>
          <w:rFonts w:cs="Times New Roman"/>
          <w:sz w:val="28"/>
          <w:szCs w:val="28"/>
          <w:lang w:val="ru-RU"/>
        </w:rPr>
        <w:t>5.3</w:t>
      </w:r>
      <w:r w:rsidRPr="00174F89">
        <w:rPr>
          <w:rFonts w:cs="Times New Roman"/>
          <w:sz w:val="28"/>
          <w:szCs w:val="28"/>
          <w:lang w:val="ru-RU"/>
        </w:rPr>
        <w:t xml:space="preserve"> настоящего </w:t>
      </w:r>
      <w:r w:rsidR="00D630AF">
        <w:rPr>
          <w:rFonts w:cs="Times New Roman"/>
          <w:sz w:val="28"/>
          <w:szCs w:val="28"/>
          <w:lang w:val="ru-RU"/>
        </w:rPr>
        <w:t>Порядка</w:t>
      </w:r>
      <w:r w:rsidRPr="00174F89">
        <w:rPr>
          <w:rFonts w:cs="Times New Roman"/>
          <w:sz w:val="28"/>
          <w:szCs w:val="28"/>
          <w:lang w:val="ru-RU"/>
        </w:rPr>
        <w:t>.</w:t>
      </w:r>
    </w:p>
    <w:p w14:paraId="0134E3F9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5.</w:t>
      </w:r>
      <w:r w:rsidR="00C04C9C">
        <w:rPr>
          <w:rFonts w:cs="Times New Roman"/>
          <w:sz w:val="28"/>
          <w:szCs w:val="28"/>
          <w:lang w:val="ru-RU"/>
        </w:rPr>
        <w:t>3.</w:t>
      </w:r>
      <w:r w:rsidRPr="00174F89">
        <w:rPr>
          <w:rFonts w:cs="Times New Roman"/>
          <w:sz w:val="28"/>
          <w:szCs w:val="28"/>
          <w:lang w:val="ru-RU"/>
        </w:rPr>
        <w:t xml:space="preserve"> Оценка совокупного бюджетного эффекта (самоокупаемости) стимулирующих налоговых льгот (налоговых расходов) определяется отдельно по каждой налоговой льготе (налоговому расходу). В случае если для отдельных категорий налогоплательщиков установлены налоговые льготы (налоговые расходы) по нескольким налогам, оценка совокупного бюджетного эффекта (самоокупаемости) стимулирующих налоговых льгот (налоговых расходов) определяется в целом по данной категории налогоплательщиков.</w:t>
      </w:r>
    </w:p>
    <w:p w14:paraId="651A8605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Оценка совокупного бюджетного эффекта (самоокупаемости) стимулирующих налоговых льгот (налоговых расходов) определяется за период с начала действия налоговой льготы (налогового расхода) или за пять лет, предшествующих отчетному, в случае если налоговая льгота (налоговый расход) действует более шести лет на момент проведения оценки эффективности, по следующей формуле:</w:t>
      </w:r>
    </w:p>
    <w:p w14:paraId="4594615B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</w:p>
    <w:p w14:paraId="6867C8CE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D5416F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 wp14:anchorId="082ED09D" wp14:editId="0705CBF0">
            <wp:extent cx="2867025" cy="522381"/>
            <wp:effectExtent l="0" t="0" r="0" b="0"/>
            <wp:docPr id="1" name="Рисунок 1" descr="Y:\ПЕРВУШИНА\формул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ПЕРВУШИНА\формула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866" cy="53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F89">
        <w:rPr>
          <w:rFonts w:cs="Times New Roman"/>
          <w:sz w:val="28"/>
          <w:szCs w:val="28"/>
          <w:lang w:val="ru-RU"/>
        </w:rPr>
        <w:t>, где</w:t>
      </w:r>
    </w:p>
    <w:p w14:paraId="708F847D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</w:p>
    <w:p w14:paraId="4CDAA0B4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N</w:t>
      </w:r>
      <w:r w:rsidRPr="00D5416F">
        <w:rPr>
          <w:rFonts w:cs="Times New Roman"/>
          <w:sz w:val="32"/>
          <w:szCs w:val="28"/>
          <w:vertAlign w:val="subscript"/>
        </w:rPr>
        <w:t>ij</w:t>
      </w:r>
      <w:r w:rsidRPr="00174F89">
        <w:rPr>
          <w:rFonts w:cs="Times New Roman"/>
          <w:sz w:val="32"/>
          <w:szCs w:val="28"/>
          <w:vertAlign w:val="subscript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– объем налоговых поступлений в бюджет поселения от </w:t>
      </w:r>
      <w:r w:rsidRPr="00C51EB0">
        <w:rPr>
          <w:rFonts w:cs="Times New Roman"/>
          <w:sz w:val="28"/>
          <w:szCs w:val="28"/>
        </w:rPr>
        <w:t>j</w:t>
      </w:r>
      <w:r w:rsidRPr="00174F89">
        <w:rPr>
          <w:rFonts w:cs="Times New Roman"/>
          <w:sz w:val="28"/>
          <w:szCs w:val="28"/>
          <w:lang w:val="ru-RU"/>
        </w:rPr>
        <w:t xml:space="preserve">-го налогоплательщика-получателя льготы (расхода) в </w:t>
      </w:r>
      <w:r w:rsidRPr="00C51EB0">
        <w:rPr>
          <w:rFonts w:cs="Times New Roman"/>
          <w:sz w:val="28"/>
          <w:szCs w:val="28"/>
        </w:rPr>
        <w:t>i</w:t>
      </w:r>
      <w:r w:rsidRPr="00174F89">
        <w:rPr>
          <w:rFonts w:cs="Times New Roman"/>
          <w:sz w:val="28"/>
          <w:szCs w:val="28"/>
          <w:lang w:val="ru-RU"/>
        </w:rPr>
        <w:t>-ом году.</w:t>
      </w:r>
    </w:p>
    <w:p w14:paraId="7A53E571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При определении объема налоговых поступлений в бюджет поселения от</w:t>
      </w:r>
    </w:p>
    <w:p w14:paraId="7F9607E6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налогоплательщиков – получателей льгот (налоговых расходов), учитываются поступления по налогу на доходы физических лиц, земельному налогу, налогу на имущество физических лиц. В случае если налоговая льгота (налоговый расход) действует менее шести лет на момент проведения оценки эффективности, объем налоговых поступлений в бюджет поселения от налогоплательщиков-получателей льготы (расхода) в отчетном году, текущем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году, очередном году и (или) плановом периоде оценивается на основании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показателей социально-экономического развития поселения;</w:t>
      </w:r>
    </w:p>
    <w:p w14:paraId="39B9F977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>B</w:t>
      </w:r>
      <w:r>
        <w:rPr>
          <w:rFonts w:cs="Times New Roman"/>
          <w:sz w:val="28"/>
          <w:szCs w:val="28"/>
          <w:vertAlign w:val="subscript"/>
        </w:rPr>
        <w:t>oij</w:t>
      </w:r>
      <w:r w:rsidRPr="00174F89">
        <w:rPr>
          <w:rFonts w:cs="Times New Roman"/>
          <w:sz w:val="28"/>
          <w:szCs w:val="28"/>
          <w:lang w:val="ru-RU"/>
        </w:rPr>
        <w:t xml:space="preserve">– базовый объем налоговых поступлений в бюджет поселения от </w:t>
      </w:r>
      <w:r w:rsidRPr="00C51EB0">
        <w:rPr>
          <w:rFonts w:cs="Times New Roman"/>
          <w:sz w:val="28"/>
          <w:szCs w:val="28"/>
        </w:rPr>
        <w:t>j</w:t>
      </w:r>
      <w:r w:rsidRPr="00174F89">
        <w:rPr>
          <w:rFonts w:cs="Times New Roman"/>
          <w:sz w:val="28"/>
          <w:szCs w:val="28"/>
          <w:lang w:val="ru-RU"/>
        </w:rPr>
        <w:t>-го</w:t>
      </w:r>
    </w:p>
    <w:p w14:paraId="2EA42E43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налогоплательщика-получателя льготы (расхода) в базовом году:</w:t>
      </w:r>
    </w:p>
    <w:p w14:paraId="6B8F869F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B</w:t>
      </w:r>
      <w:r>
        <w:rPr>
          <w:rFonts w:cs="Times New Roman"/>
          <w:sz w:val="28"/>
          <w:szCs w:val="28"/>
          <w:vertAlign w:val="subscript"/>
        </w:rPr>
        <w:t>oij</w:t>
      </w:r>
      <w:r w:rsidRPr="00174F89">
        <w:rPr>
          <w:rFonts w:cs="Times New Roman"/>
          <w:sz w:val="28"/>
          <w:szCs w:val="28"/>
          <w:lang w:val="ru-RU"/>
        </w:rPr>
        <w:t>=</w:t>
      </w:r>
      <w:r>
        <w:rPr>
          <w:rFonts w:cs="Times New Roman"/>
          <w:sz w:val="28"/>
          <w:szCs w:val="28"/>
        </w:rPr>
        <w:t>N</w:t>
      </w:r>
      <w:r>
        <w:rPr>
          <w:rFonts w:cs="Times New Roman"/>
          <w:sz w:val="28"/>
          <w:szCs w:val="28"/>
          <w:vertAlign w:val="subscript"/>
        </w:rPr>
        <w:t>oij</w:t>
      </w:r>
      <w:r w:rsidRPr="00174F89">
        <w:rPr>
          <w:rFonts w:cs="Times New Roman"/>
          <w:sz w:val="28"/>
          <w:szCs w:val="28"/>
          <w:lang w:val="ru-RU"/>
        </w:rPr>
        <w:t xml:space="preserve"> + </w:t>
      </w:r>
      <w:r>
        <w:rPr>
          <w:rFonts w:cs="Times New Roman"/>
          <w:sz w:val="28"/>
          <w:szCs w:val="28"/>
        </w:rPr>
        <w:t>L</w:t>
      </w:r>
      <w:r>
        <w:rPr>
          <w:rFonts w:cs="Times New Roman"/>
          <w:sz w:val="28"/>
          <w:szCs w:val="28"/>
          <w:vertAlign w:val="subscript"/>
        </w:rPr>
        <w:t>oij</w:t>
      </w:r>
      <w:r w:rsidRPr="00174F89">
        <w:rPr>
          <w:rFonts w:cs="Times New Roman"/>
          <w:sz w:val="28"/>
          <w:szCs w:val="28"/>
          <w:lang w:val="ru-RU"/>
        </w:rPr>
        <w:t>, где</w:t>
      </w:r>
    </w:p>
    <w:p w14:paraId="7C2C6A22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>N</w:t>
      </w:r>
      <w:r>
        <w:rPr>
          <w:rFonts w:cs="Times New Roman"/>
          <w:sz w:val="28"/>
          <w:szCs w:val="28"/>
          <w:vertAlign w:val="subscript"/>
        </w:rPr>
        <w:t>oij</w:t>
      </w:r>
      <w:r w:rsidRPr="00174F89">
        <w:rPr>
          <w:rFonts w:cs="Times New Roman"/>
          <w:sz w:val="28"/>
          <w:szCs w:val="28"/>
          <w:lang w:val="ru-RU"/>
        </w:rPr>
        <w:t xml:space="preserve">– объем налоговых поступлений в бюджет поселения от </w:t>
      </w:r>
      <w:r w:rsidRPr="00C51EB0">
        <w:rPr>
          <w:rFonts w:cs="Times New Roman"/>
          <w:sz w:val="28"/>
          <w:szCs w:val="28"/>
        </w:rPr>
        <w:t>j</w:t>
      </w:r>
      <w:r w:rsidRPr="00174F89">
        <w:rPr>
          <w:rFonts w:cs="Times New Roman"/>
          <w:sz w:val="28"/>
          <w:szCs w:val="28"/>
          <w:lang w:val="ru-RU"/>
        </w:rPr>
        <w:t>-го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налогоплательщика-получателя льготы (расхода) в базовом году;</w:t>
      </w:r>
    </w:p>
    <w:p w14:paraId="4EF09B9A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L</w:t>
      </w:r>
      <w:r>
        <w:rPr>
          <w:rFonts w:cs="Times New Roman"/>
          <w:sz w:val="28"/>
          <w:szCs w:val="28"/>
          <w:vertAlign w:val="subscript"/>
        </w:rPr>
        <w:t>oij</w:t>
      </w:r>
      <w:r w:rsidRPr="00174F89">
        <w:rPr>
          <w:rFonts w:cs="Times New Roman"/>
          <w:sz w:val="28"/>
          <w:szCs w:val="28"/>
          <w:lang w:val="ru-RU"/>
        </w:rPr>
        <w:t>– объем налоговых льгот (налоговых расходов) по виду налога,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полученных </w:t>
      </w:r>
      <w:r w:rsidRPr="00C51EB0">
        <w:rPr>
          <w:rFonts w:cs="Times New Roman"/>
          <w:sz w:val="28"/>
          <w:szCs w:val="28"/>
        </w:rPr>
        <w:t>j</w:t>
      </w:r>
      <w:r w:rsidRPr="00174F89">
        <w:rPr>
          <w:rFonts w:cs="Times New Roman"/>
          <w:sz w:val="28"/>
          <w:szCs w:val="28"/>
          <w:lang w:val="ru-RU"/>
        </w:rPr>
        <w:t>-ым налогоплательщиком-получателем льготы (расхода) в базовом году.</w:t>
      </w:r>
    </w:p>
    <w:p w14:paraId="7F8E4985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Под базовым годом понимается год, предшествующий году начала применения налоговой льготы (налогового расхода) </w:t>
      </w:r>
      <w:r w:rsidRPr="00C51EB0">
        <w:rPr>
          <w:rFonts w:cs="Times New Roman"/>
          <w:sz w:val="28"/>
          <w:szCs w:val="28"/>
        </w:rPr>
        <w:t>j</w:t>
      </w:r>
      <w:r w:rsidRPr="00174F89">
        <w:rPr>
          <w:rFonts w:cs="Times New Roman"/>
          <w:sz w:val="28"/>
          <w:szCs w:val="28"/>
          <w:lang w:val="ru-RU"/>
        </w:rPr>
        <w:t>-ым налогоплательщиком-получателем льготы (расхода), либо в пятом году, предшествующем отчетному году, в случае если налогоплательщик-получатель льготы (расхода) пользуется льготой (расходом) более шести лет.</w:t>
      </w:r>
    </w:p>
    <w:p w14:paraId="10A766B6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5.</w:t>
      </w:r>
      <w:r w:rsidR="00C04C9C">
        <w:rPr>
          <w:rFonts w:cs="Times New Roman"/>
          <w:sz w:val="28"/>
          <w:szCs w:val="28"/>
          <w:lang w:val="ru-RU"/>
        </w:rPr>
        <w:t>4</w:t>
      </w:r>
      <w:r w:rsidRPr="00174F89">
        <w:rPr>
          <w:rFonts w:cs="Times New Roman"/>
          <w:sz w:val="28"/>
          <w:szCs w:val="28"/>
          <w:lang w:val="ru-RU"/>
        </w:rPr>
        <w:t>. Для оценки социальной эффективности налоговых льгот (налоговых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расходов) применяются следующие показатели:</w:t>
      </w:r>
    </w:p>
    <w:p w14:paraId="011BFD1B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- создание новых рабочих мест или сохранение существующих рабочих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мест;</w:t>
      </w:r>
    </w:p>
    <w:p w14:paraId="29C9B5FF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- повышение среднемесячной заработной платы работников;</w:t>
      </w:r>
    </w:p>
    <w:p w14:paraId="3A57D287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- отсутствие задолженности по заработной плате;</w:t>
      </w:r>
    </w:p>
    <w:p w14:paraId="563450AF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- улучшение условий труда;</w:t>
      </w:r>
    </w:p>
    <w:p w14:paraId="30081E3F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- повышение социальной защищенности населения.</w:t>
      </w:r>
    </w:p>
    <w:p w14:paraId="427D141A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Социальная эффективность налоговых льгот (налоговых расходов) в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отношении налогоплательщиков-организаций обеспечивается и признается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удовлетворительной при положительной динамике не менее трех из указанных показателей.</w:t>
      </w:r>
    </w:p>
    <w:p w14:paraId="537912A5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Показателем оценки социального эффекта налоговых льгот (налоговых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расходов), установленных для отдельных категорий физических лиц является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повышение социальной защищенности населения.</w:t>
      </w:r>
    </w:p>
    <w:p w14:paraId="66CD1EAD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5.</w:t>
      </w:r>
      <w:r w:rsidR="00C04C9C">
        <w:rPr>
          <w:rFonts w:cs="Times New Roman"/>
          <w:sz w:val="28"/>
          <w:szCs w:val="28"/>
          <w:lang w:val="ru-RU"/>
        </w:rPr>
        <w:t>5</w:t>
      </w:r>
      <w:r w:rsidRPr="00174F89">
        <w:rPr>
          <w:rFonts w:cs="Times New Roman"/>
          <w:sz w:val="28"/>
          <w:szCs w:val="28"/>
          <w:lang w:val="ru-RU"/>
        </w:rPr>
        <w:t xml:space="preserve">. Для оценки экономической эффективности налоговых льгот </w:t>
      </w:r>
      <w:r w:rsidRPr="00174F89">
        <w:rPr>
          <w:rFonts w:cs="Times New Roman"/>
          <w:sz w:val="28"/>
          <w:szCs w:val="28"/>
          <w:lang w:val="ru-RU"/>
        </w:rPr>
        <w:lastRenderedPageBreak/>
        <w:t>(налоговых расходов) применяются следующие показатели:</w:t>
      </w:r>
    </w:p>
    <w:p w14:paraId="661ED1C6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- рост объемов производства продукции (работ, услуг) в натуральном и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стоимостном выражении;</w:t>
      </w:r>
    </w:p>
    <w:p w14:paraId="47628D98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- расширение ассортимента продукции (работ, услуг);</w:t>
      </w:r>
    </w:p>
    <w:p w14:paraId="2ADED2F1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- снижение стоимости товаров (предоставляемых услуг);</w:t>
      </w:r>
    </w:p>
    <w:p w14:paraId="414F2F68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- приобретение, модернизация и техническое перевооружение основных средств, предназначенных для производства работ (оказания услуг).</w:t>
      </w:r>
    </w:p>
    <w:p w14:paraId="15DA8A0B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Экономическая эффективность налоговых льгот (налоговых расходов) проводится в отношении налогоплательщиков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- организаций и физических лиц, являющихся индивидуальными предпринимателями, и признается удовлетворительной при положительной динамике одного из указанных показателей.</w:t>
      </w:r>
    </w:p>
    <w:p w14:paraId="7BEE72A1" w14:textId="77777777" w:rsid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Для оценки социальной и экономической эффективности налоговых льгот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(налоговых расходов) используются показатели деятельности налогоплательщиков за отчетный финансовый год и год, предшествующий отчетному году.</w:t>
      </w:r>
    </w:p>
    <w:p w14:paraId="05B071E5" w14:textId="77777777" w:rsidR="009E20D4" w:rsidRPr="00174F89" w:rsidRDefault="009E20D4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</w:p>
    <w:p w14:paraId="5D0E04C7" w14:textId="77777777" w:rsidR="00174F89" w:rsidRDefault="00174F89" w:rsidP="006C5A78">
      <w:pPr>
        <w:ind w:left="426" w:firstLine="1134"/>
        <w:jc w:val="both"/>
        <w:rPr>
          <w:rFonts w:cs="Times New Roman"/>
          <w:b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6. Порядок оценки эффективности предоставления налоговых льгот (налоговых расходов) по местным налогам</w:t>
      </w:r>
    </w:p>
    <w:p w14:paraId="7DDA3509" w14:textId="77777777" w:rsidR="009E20D4" w:rsidRPr="00174F89" w:rsidRDefault="009E20D4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</w:p>
    <w:p w14:paraId="373185F1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6.1. Работа по оценке эффективности налоговых льгот (налоговых расходов)</w:t>
      </w:r>
      <w:r w:rsidR="0062269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проводится в четыре этапа:</w:t>
      </w:r>
    </w:p>
    <w:p w14:paraId="01EC4925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а) на первом этапе производится инвентаризация и составление перечня</w:t>
      </w:r>
      <w:r w:rsidR="0062269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предоставленных налоговых льгот (налоговых расходов);</w:t>
      </w:r>
    </w:p>
    <w:p w14:paraId="60BEB4B4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б) на втором этапе производится оценка недополученных доходов бюджета</w:t>
      </w:r>
      <w:r w:rsidR="00622698">
        <w:rPr>
          <w:rFonts w:cs="Times New Roman"/>
          <w:sz w:val="28"/>
          <w:szCs w:val="28"/>
          <w:lang w:val="ru-RU"/>
        </w:rPr>
        <w:t xml:space="preserve"> Трубичинского</w:t>
      </w:r>
      <w:r w:rsidRPr="00174F89">
        <w:rPr>
          <w:rFonts w:cs="Times New Roman"/>
          <w:sz w:val="28"/>
          <w:szCs w:val="28"/>
          <w:lang w:val="ru-RU"/>
        </w:rPr>
        <w:t xml:space="preserve"> сельского поселения по предоставленным налоговым льготам (налоговым</w:t>
      </w:r>
      <w:r w:rsidR="0062269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расходам);</w:t>
      </w:r>
    </w:p>
    <w:p w14:paraId="0F275A4D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в) на третьем этапе определяется бюджетная, социальная и экономическая</w:t>
      </w:r>
      <w:r w:rsidR="0062269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эффективность по каждому виду предоставленных налоговых льгот (налоговых расходов);</w:t>
      </w:r>
    </w:p>
    <w:p w14:paraId="73BFFE95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г) на четвертом этапе проводится анализ полученных результатов,</w:t>
      </w:r>
      <w:r w:rsidR="0062269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признание эффекта от применения налоговой льготы (налоговых расходов)</w:t>
      </w:r>
      <w:r w:rsidR="0062269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удовлетворительным (достаточным) или неудовлетворительным</w:t>
      </w:r>
      <w:r w:rsidR="0062269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(недостаточным), разрабатываются предложения по сохранению, корректировке или отмене налоговых льгот (налоговых расходов) по местным налогам.</w:t>
      </w:r>
    </w:p>
    <w:p w14:paraId="27968654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6.2. Ответственный сотрудник Администрации </w:t>
      </w:r>
      <w:r w:rsidR="00D1279F">
        <w:rPr>
          <w:rFonts w:cs="Times New Roman"/>
          <w:sz w:val="28"/>
          <w:szCs w:val="28"/>
          <w:lang w:val="ru-RU"/>
        </w:rPr>
        <w:t>Трубичинского</w:t>
      </w:r>
      <w:r w:rsidRPr="00174F89">
        <w:rPr>
          <w:rFonts w:cs="Times New Roman"/>
          <w:sz w:val="28"/>
          <w:szCs w:val="28"/>
          <w:lang w:val="ru-RU"/>
        </w:rPr>
        <w:t xml:space="preserve"> сельского поселения составляет аналитическую записку по результатам оценки налоговых льгот (налоговых расходов) по местным налогам и направляет ее:</w:t>
      </w:r>
    </w:p>
    <w:p w14:paraId="54AC0314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а) по налоговым льготам (налоговым расходам) за истекший финансовый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год - главе поселения </w:t>
      </w:r>
      <w:r w:rsidRPr="009E20D4">
        <w:rPr>
          <w:rFonts w:cs="Times New Roman"/>
          <w:sz w:val="28"/>
          <w:szCs w:val="28"/>
          <w:lang w:val="ru-RU"/>
        </w:rPr>
        <w:t>в срок до 05 сентября года,</w:t>
      </w:r>
      <w:r w:rsidRPr="00174F89">
        <w:rPr>
          <w:rFonts w:cs="Times New Roman"/>
          <w:sz w:val="28"/>
          <w:szCs w:val="28"/>
          <w:lang w:val="ru-RU"/>
        </w:rPr>
        <w:t xml:space="preserve"> следующего за отчетным, а также размещает ее на официальном сайте Администрации поселения.</w:t>
      </w:r>
    </w:p>
    <w:p w14:paraId="65FF09CE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б) по планируемым к предоставлению налоговым льготам (налоговых расходов) - </w:t>
      </w:r>
      <w:r w:rsidR="00D1279F">
        <w:rPr>
          <w:rFonts w:cs="Times New Roman"/>
          <w:sz w:val="28"/>
          <w:szCs w:val="28"/>
          <w:lang w:val="ru-RU"/>
        </w:rPr>
        <w:t>Г</w:t>
      </w:r>
      <w:r w:rsidRPr="00174F89">
        <w:rPr>
          <w:rFonts w:cs="Times New Roman"/>
          <w:sz w:val="28"/>
          <w:szCs w:val="28"/>
          <w:lang w:val="ru-RU"/>
        </w:rPr>
        <w:t xml:space="preserve">лаве поселения и в Совет депутатов </w:t>
      </w:r>
      <w:r w:rsidR="00D1279F">
        <w:rPr>
          <w:rFonts w:cs="Times New Roman"/>
          <w:sz w:val="28"/>
          <w:szCs w:val="28"/>
          <w:lang w:val="ru-RU"/>
        </w:rPr>
        <w:t>Трубичинского</w:t>
      </w:r>
      <w:r w:rsidR="00D1279F" w:rsidRPr="00174F89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сельского поселения в течение месяца со дня поступления предложений о предоставлении налоговых льгот (налоговых расходов).</w:t>
      </w:r>
    </w:p>
    <w:p w14:paraId="04280120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6.3. Аналитическая записка по результатам оценки эффективности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lastRenderedPageBreak/>
        <w:t>налоговых льгот (налоговых расходов) за истекший финансовый год должна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содержать:</w:t>
      </w:r>
    </w:p>
    <w:p w14:paraId="0DBFE193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 а) перечень предоставленных на территории поселения налоговых льгот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(налоговых расходов) по форме Приложения к Порядку формирования и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утверждения перечня налоговых льгот (налоговых расходов) по местным налогам;</w:t>
      </w:r>
    </w:p>
    <w:p w14:paraId="153D79AE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б) информацию о потерях бюджета </w:t>
      </w:r>
      <w:r w:rsidR="00D1279F">
        <w:rPr>
          <w:rFonts w:cs="Times New Roman"/>
          <w:sz w:val="28"/>
          <w:szCs w:val="28"/>
          <w:lang w:val="ru-RU"/>
        </w:rPr>
        <w:t>Трубичинского</w:t>
      </w:r>
      <w:r w:rsidR="00D1279F" w:rsidRPr="00174F89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сельского поселения по причине предоставления налоговых льгот (налоговых расходов в динамике по годам (не менее 3-х лет) по форме Приложения к настоящему Порядку;</w:t>
      </w:r>
    </w:p>
    <w:p w14:paraId="7271C14E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в) сведения о бюджетной, социальной и экономической эффективности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действующих налоговых льгот (налоговых расходов);</w:t>
      </w:r>
    </w:p>
    <w:p w14:paraId="1111B6EA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г) распределение налоговых льгот (налоговых расходов) по группам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полномочий органов местного самоуправления;</w:t>
      </w:r>
    </w:p>
    <w:p w14:paraId="6FA2DFEF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д) предложения по сохранению, корректировке или отмене действующих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налоговых льгот (налоговых расходов) в зависимости от результатов оценки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эффективности.</w:t>
      </w:r>
    </w:p>
    <w:p w14:paraId="5675C51D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6.4. Аналитическая записка по результатам оценки эффективности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планируемых к предоставлению налоговых льгот (налоговых расходов) должна содержать:</w:t>
      </w:r>
    </w:p>
    <w:p w14:paraId="7F17DBF2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а) информацию о прогнозируемых потерях бюджета </w:t>
      </w:r>
      <w:r w:rsidR="00D1279F">
        <w:rPr>
          <w:rFonts w:cs="Times New Roman"/>
          <w:sz w:val="28"/>
          <w:szCs w:val="28"/>
          <w:lang w:val="ru-RU"/>
        </w:rPr>
        <w:t>Трубичинского</w:t>
      </w:r>
      <w:r w:rsidR="00D1279F" w:rsidRPr="00174F89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сельского поселения в случае принятия решения о предоставлении налоговых льгот (налоговых расходов) в динамике по годам на среднесрочную перспективу (не менее 3-х лет);</w:t>
      </w:r>
    </w:p>
    <w:p w14:paraId="515DE121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б) сведения о бюджетной, социальной и экономической эффективности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планируемых к предоставлению налоговых льгот (налоговых расходов);</w:t>
      </w:r>
    </w:p>
    <w:p w14:paraId="19927F8A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в) предложения по предоставлению (непредставлению) налоговых льгот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(налоговых расходов) либо по изменению условий предоставления налоговых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льгот (налоговых расходов) в зависимости от результатов оценки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эффективности.</w:t>
      </w:r>
    </w:p>
    <w:p w14:paraId="24338EBA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7. Действия по реализации результатов оценки эффективности налоговых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льгот (налоговых расходов)</w:t>
      </w:r>
      <w:r w:rsidR="00D1279F">
        <w:rPr>
          <w:rFonts w:cs="Times New Roman"/>
          <w:sz w:val="28"/>
          <w:szCs w:val="28"/>
          <w:lang w:val="ru-RU"/>
        </w:rPr>
        <w:t>.</w:t>
      </w:r>
    </w:p>
    <w:p w14:paraId="68F734E2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7.1. Результаты оценки эффективности налоговых льгот (налоговых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расходов) используются для:</w:t>
      </w:r>
    </w:p>
    <w:p w14:paraId="6EB4AE98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а) разработки проекта бюджета </w:t>
      </w:r>
      <w:r w:rsidR="00D1279F">
        <w:rPr>
          <w:rFonts w:cs="Times New Roman"/>
          <w:sz w:val="28"/>
          <w:szCs w:val="28"/>
          <w:lang w:val="ru-RU"/>
        </w:rPr>
        <w:t>Трубичинского</w:t>
      </w:r>
      <w:r w:rsidRPr="00174F89">
        <w:rPr>
          <w:rFonts w:cs="Times New Roman"/>
          <w:sz w:val="28"/>
          <w:szCs w:val="28"/>
          <w:lang w:val="ru-RU"/>
        </w:rPr>
        <w:t xml:space="preserve"> сельского поселения на очередной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финансовый год и плановый период;</w:t>
      </w:r>
    </w:p>
    <w:p w14:paraId="249AFE06" w14:textId="77777777"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б) своевременного принятия мер по отмене неэффективных налоговых льгот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(налоговых расходов);</w:t>
      </w:r>
    </w:p>
    <w:p w14:paraId="690FE8F2" w14:textId="77777777" w:rsid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в) разработки предложений по совершенствованию мер поддержки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D1279F">
        <w:rPr>
          <w:rFonts w:cs="Times New Roman"/>
          <w:sz w:val="28"/>
          <w:szCs w:val="28"/>
          <w:lang w:val="ru-RU"/>
        </w:rPr>
        <w:t>отдельных категорий налогоплательщиков.</w:t>
      </w:r>
    </w:p>
    <w:p w14:paraId="226871AB" w14:textId="77777777" w:rsidR="009E20D4" w:rsidRPr="00D1279F" w:rsidRDefault="009E20D4" w:rsidP="009E20D4">
      <w:pPr>
        <w:ind w:left="426" w:firstLine="1134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    _________________</w:t>
      </w:r>
    </w:p>
    <w:p w14:paraId="1BDD7A3A" w14:textId="77777777" w:rsidR="00174F89" w:rsidRDefault="00174F89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sectPr w:rsidR="00174F89" w:rsidSect="00174F89">
      <w:pgSz w:w="11906" w:h="16838"/>
      <w:pgMar w:top="680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7B5F" w14:textId="77777777" w:rsidR="00A9331C" w:rsidRDefault="00A9331C" w:rsidP="001A22C1">
      <w:r>
        <w:separator/>
      </w:r>
    </w:p>
  </w:endnote>
  <w:endnote w:type="continuationSeparator" w:id="0">
    <w:p w14:paraId="08DE5CE6" w14:textId="77777777" w:rsidR="00A9331C" w:rsidRDefault="00A9331C" w:rsidP="001A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D72CF" w14:textId="77777777" w:rsidR="00A9331C" w:rsidRDefault="00A9331C" w:rsidP="001A22C1">
      <w:r>
        <w:separator/>
      </w:r>
    </w:p>
  </w:footnote>
  <w:footnote w:type="continuationSeparator" w:id="0">
    <w:p w14:paraId="4C237C03" w14:textId="77777777" w:rsidR="00A9331C" w:rsidRDefault="00A9331C" w:rsidP="001A2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E3870"/>
    <w:multiLevelType w:val="hybridMultilevel"/>
    <w:tmpl w:val="BFD28D5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30D055B5"/>
    <w:multiLevelType w:val="hybridMultilevel"/>
    <w:tmpl w:val="BDEE05FA"/>
    <w:lvl w:ilvl="0" w:tplc="AB78AC0C">
      <w:start w:val="1"/>
      <w:numFmt w:val="decimal"/>
      <w:lvlText w:val="%1."/>
      <w:lvlJc w:val="left"/>
      <w:pPr>
        <w:ind w:left="2391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35AE1637"/>
    <w:multiLevelType w:val="hybridMultilevel"/>
    <w:tmpl w:val="E8EA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A010BC"/>
    <w:multiLevelType w:val="multilevel"/>
    <w:tmpl w:val="4066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D67"/>
    <w:rsid w:val="00001284"/>
    <w:rsid w:val="00003329"/>
    <w:rsid w:val="00012455"/>
    <w:rsid w:val="0001278F"/>
    <w:rsid w:val="000131F1"/>
    <w:rsid w:val="000154F1"/>
    <w:rsid w:val="00015845"/>
    <w:rsid w:val="000205C0"/>
    <w:rsid w:val="000228FF"/>
    <w:rsid w:val="00024C65"/>
    <w:rsid w:val="00037603"/>
    <w:rsid w:val="000376E4"/>
    <w:rsid w:val="000379A7"/>
    <w:rsid w:val="00037BBF"/>
    <w:rsid w:val="00046763"/>
    <w:rsid w:val="00060D52"/>
    <w:rsid w:val="00065DDC"/>
    <w:rsid w:val="0006748F"/>
    <w:rsid w:val="00074275"/>
    <w:rsid w:val="0007598B"/>
    <w:rsid w:val="00083181"/>
    <w:rsid w:val="00091F53"/>
    <w:rsid w:val="00095875"/>
    <w:rsid w:val="000A0E54"/>
    <w:rsid w:val="000A32B1"/>
    <w:rsid w:val="000A3580"/>
    <w:rsid w:val="000B0034"/>
    <w:rsid w:val="000E1838"/>
    <w:rsid w:val="000E230D"/>
    <w:rsid w:val="000E3E10"/>
    <w:rsid w:val="000E55D5"/>
    <w:rsid w:val="000E5D2B"/>
    <w:rsid w:val="000E6495"/>
    <w:rsid w:val="00107E44"/>
    <w:rsid w:val="00111864"/>
    <w:rsid w:val="00122FE5"/>
    <w:rsid w:val="001240DE"/>
    <w:rsid w:val="001250B6"/>
    <w:rsid w:val="0013095F"/>
    <w:rsid w:val="00144D8E"/>
    <w:rsid w:val="001516F2"/>
    <w:rsid w:val="0015245E"/>
    <w:rsid w:val="001624E1"/>
    <w:rsid w:val="00171257"/>
    <w:rsid w:val="001728D9"/>
    <w:rsid w:val="00174BF7"/>
    <w:rsid w:val="00174F89"/>
    <w:rsid w:val="00190D35"/>
    <w:rsid w:val="001961C1"/>
    <w:rsid w:val="00196C1B"/>
    <w:rsid w:val="001A1538"/>
    <w:rsid w:val="001A22C1"/>
    <w:rsid w:val="001A55FF"/>
    <w:rsid w:val="001A75AE"/>
    <w:rsid w:val="001C7E5E"/>
    <w:rsid w:val="001D16EB"/>
    <w:rsid w:val="001D3AA7"/>
    <w:rsid w:val="001D7579"/>
    <w:rsid w:val="001E0A4B"/>
    <w:rsid w:val="001E709B"/>
    <w:rsid w:val="001F5039"/>
    <w:rsid w:val="001F5793"/>
    <w:rsid w:val="001F5B39"/>
    <w:rsid w:val="001F66BB"/>
    <w:rsid w:val="00210A9F"/>
    <w:rsid w:val="00212607"/>
    <w:rsid w:val="00214094"/>
    <w:rsid w:val="0022043C"/>
    <w:rsid w:val="00221965"/>
    <w:rsid w:val="002244FD"/>
    <w:rsid w:val="00230295"/>
    <w:rsid w:val="00230CCC"/>
    <w:rsid w:val="002346FF"/>
    <w:rsid w:val="00237B64"/>
    <w:rsid w:val="0024105E"/>
    <w:rsid w:val="00244448"/>
    <w:rsid w:val="00244878"/>
    <w:rsid w:val="00244BFE"/>
    <w:rsid w:val="00247C9F"/>
    <w:rsid w:val="002525C2"/>
    <w:rsid w:val="00261F1D"/>
    <w:rsid w:val="00263F74"/>
    <w:rsid w:val="00270F79"/>
    <w:rsid w:val="002722A3"/>
    <w:rsid w:val="00274671"/>
    <w:rsid w:val="00275ABC"/>
    <w:rsid w:val="002822FE"/>
    <w:rsid w:val="00292121"/>
    <w:rsid w:val="002964D1"/>
    <w:rsid w:val="002977E5"/>
    <w:rsid w:val="002A3914"/>
    <w:rsid w:val="002A7AEF"/>
    <w:rsid w:val="002C1466"/>
    <w:rsid w:val="002C352E"/>
    <w:rsid w:val="002C595A"/>
    <w:rsid w:val="002C599A"/>
    <w:rsid w:val="002C5B28"/>
    <w:rsid w:val="002D1468"/>
    <w:rsid w:val="002D320F"/>
    <w:rsid w:val="002D3697"/>
    <w:rsid w:val="002D5C18"/>
    <w:rsid w:val="002E0D65"/>
    <w:rsid w:val="002E0DA1"/>
    <w:rsid w:val="002E1B97"/>
    <w:rsid w:val="002E59B5"/>
    <w:rsid w:val="002F715C"/>
    <w:rsid w:val="00301DE7"/>
    <w:rsid w:val="003023CD"/>
    <w:rsid w:val="003027C6"/>
    <w:rsid w:val="003060C8"/>
    <w:rsid w:val="003201D9"/>
    <w:rsid w:val="00325326"/>
    <w:rsid w:val="0032632B"/>
    <w:rsid w:val="00332492"/>
    <w:rsid w:val="00334537"/>
    <w:rsid w:val="00337362"/>
    <w:rsid w:val="003446CE"/>
    <w:rsid w:val="0035636A"/>
    <w:rsid w:val="00356A14"/>
    <w:rsid w:val="003639DD"/>
    <w:rsid w:val="003714CF"/>
    <w:rsid w:val="003753B1"/>
    <w:rsid w:val="00376789"/>
    <w:rsid w:val="003775D5"/>
    <w:rsid w:val="003868A1"/>
    <w:rsid w:val="00386A4E"/>
    <w:rsid w:val="00395120"/>
    <w:rsid w:val="003970BA"/>
    <w:rsid w:val="003A38D6"/>
    <w:rsid w:val="003B389E"/>
    <w:rsid w:val="003B3E1C"/>
    <w:rsid w:val="003B5177"/>
    <w:rsid w:val="003C380C"/>
    <w:rsid w:val="003C499C"/>
    <w:rsid w:val="003D039F"/>
    <w:rsid w:val="003D3699"/>
    <w:rsid w:val="003D4983"/>
    <w:rsid w:val="003D5C9A"/>
    <w:rsid w:val="003D6C4F"/>
    <w:rsid w:val="003E0A89"/>
    <w:rsid w:val="003E29DA"/>
    <w:rsid w:val="003E2ABA"/>
    <w:rsid w:val="003F4C88"/>
    <w:rsid w:val="003F76BE"/>
    <w:rsid w:val="0040389B"/>
    <w:rsid w:val="00403EF6"/>
    <w:rsid w:val="00406FDE"/>
    <w:rsid w:val="00415702"/>
    <w:rsid w:val="00422A89"/>
    <w:rsid w:val="00432464"/>
    <w:rsid w:val="00435550"/>
    <w:rsid w:val="004413B6"/>
    <w:rsid w:val="00447AF3"/>
    <w:rsid w:val="00463B4C"/>
    <w:rsid w:val="00477CC3"/>
    <w:rsid w:val="004835AB"/>
    <w:rsid w:val="004A3BA4"/>
    <w:rsid w:val="004B53E3"/>
    <w:rsid w:val="004C2F38"/>
    <w:rsid w:val="004C7510"/>
    <w:rsid w:val="004D77AE"/>
    <w:rsid w:val="004E3C64"/>
    <w:rsid w:val="004F3AA4"/>
    <w:rsid w:val="004F3F70"/>
    <w:rsid w:val="004F710C"/>
    <w:rsid w:val="00502AFD"/>
    <w:rsid w:val="00506252"/>
    <w:rsid w:val="00510209"/>
    <w:rsid w:val="005146B8"/>
    <w:rsid w:val="00520412"/>
    <w:rsid w:val="0052358D"/>
    <w:rsid w:val="00531B9B"/>
    <w:rsid w:val="00533A16"/>
    <w:rsid w:val="0053539B"/>
    <w:rsid w:val="00535F8C"/>
    <w:rsid w:val="0053735F"/>
    <w:rsid w:val="00541C25"/>
    <w:rsid w:val="00542135"/>
    <w:rsid w:val="005430C3"/>
    <w:rsid w:val="00543DCF"/>
    <w:rsid w:val="0054483B"/>
    <w:rsid w:val="00545834"/>
    <w:rsid w:val="00554E2E"/>
    <w:rsid w:val="00563F7A"/>
    <w:rsid w:val="00564EEF"/>
    <w:rsid w:val="00570AD4"/>
    <w:rsid w:val="00571F3C"/>
    <w:rsid w:val="00572270"/>
    <w:rsid w:val="00573507"/>
    <w:rsid w:val="005746C2"/>
    <w:rsid w:val="00574E54"/>
    <w:rsid w:val="005836C7"/>
    <w:rsid w:val="00592A86"/>
    <w:rsid w:val="00596D96"/>
    <w:rsid w:val="005A3527"/>
    <w:rsid w:val="005C6CC8"/>
    <w:rsid w:val="005D0AF8"/>
    <w:rsid w:val="005D217E"/>
    <w:rsid w:val="005D2F7F"/>
    <w:rsid w:val="005E283F"/>
    <w:rsid w:val="005F6013"/>
    <w:rsid w:val="00607F2F"/>
    <w:rsid w:val="00622698"/>
    <w:rsid w:val="006251D5"/>
    <w:rsid w:val="006276C6"/>
    <w:rsid w:val="00640DC6"/>
    <w:rsid w:val="00646C59"/>
    <w:rsid w:val="00647AAE"/>
    <w:rsid w:val="00653F3B"/>
    <w:rsid w:val="006552B4"/>
    <w:rsid w:val="00655FE6"/>
    <w:rsid w:val="00656554"/>
    <w:rsid w:val="006614C9"/>
    <w:rsid w:val="006629B4"/>
    <w:rsid w:val="00662DB3"/>
    <w:rsid w:val="00664EE0"/>
    <w:rsid w:val="00672A4D"/>
    <w:rsid w:val="00674FFC"/>
    <w:rsid w:val="006762DC"/>
    <w:rsid w:val="006823C5"/>
    <w:rsid w:val="006844FB"/>
    <w:rsid w:val="00684CB8"/>
    <w:rsid w:val="00691448"/>
    <w:rsid w:val="006915ED"/>
    <w:rsid w:val="006935AF"/>
    <w:rsid w:val="006962F6"/>
    <w:rsid w:val="006A3D70"/>
    <w:rsid w:val="006A44BC"/>
    <w:rsid w:val="006A5B64"/>
    <w:rsid w:val="006B2787"/>
    <w:rsid w:val="006B35AE"/>
    <w:rsid w:val="006B3C12"/>
    <w:rsid w:val="006B4946"/>
    <w:rsid w:val="006C2040"/>
    <w:rsid w:val="006C4AE4"/>
    <w:rsid w:val="006C5A78"/>
    <w:rsid w:val="006D6A22"/>
    <w:rsid w:val="006E1CA2"/>
    <w:rsid w:val="006E71F5"/>
    <w:rsid w:val="006F14E8"/>
    <w:rsid w:val="006F1DD0"/>
    <w:rsid w:val="00702C30"/>
    <w:rsid w:val="0070543F"/>
    <w:rsid w:val="00710B13"/>
    <w:rsid w:val="00715333"/>
    <w:rsid w:val="00721CA2"/>
    <w:rsid w:val="0072626D"/>
    <w:rsid w:val="007344B7"/>
    <w:rsid w:val="00735931"/>
    <w:rsid w:val="007557C1"/>
    <w:rsid w:val="00761951"/>
    <w:rsid w:val="0076641E"/>
    <w:rsid w:val="007670C7"/>
    <w:rsid w:val="00773635"/>
    <w:rsid w:val="00773BC2"/>
    <w:rsid w:val="00775D20"/>
    <w:rsid w:val="00782917"/>
    <w:rsid w:val="00784EB0"/>
    <w:rsid w:val="00787C33"/>
    <w:rsid w:val="007918C4"/>
    <w:rsid w:val="00792EC1"/>
    <w:rsid w:val="007A02CF"/>
    <w:rsid w:val="007A26B3"/>
    <w:rsid w:val="007B0720"/>
    <w:rsid w:val="007B0B23"/>
    <w:rsid w:val="007B3320"/>
    <w:rsid w:val="007C1A5B"/>
    <w:rsid w:val="007C6C2F"/>
    <w:rsid w:val="007D5E5C"/>
    <w:rsid w:val="007E0825"/>
    <w:rsid w:val="007E2BCC"/>
    <w:rsid w:val="007E5099"/>
    <w:rsid w:val="007E5930"/>
    <w:rsid w:val="007F1E67"/>
    <w:rsid w:val="00800B41"/>
    <w:rsid w:val="00815346"/>
    <w:rsid w:val="00830BB3"/>
    <w:rsid w:val="00833268"/>
    <w:rsid w:val="00834240"/>
    <w:rsid w:val="00836C2D"/>
    <w:rsid w:val="008429E4"/>
    <w:rsid w:val="00852E1A"/>
    <w:rsid w:val="00854D58"/>
    <w:rsid w:val="00857245"/>
    <w:rsid w:val="008607F5"/>
    <w:rsid w:val="00864D35"/>
    <w:rsid w:val="008677F6"/>
    <w:rsid w:val="0086794F"/>
    <w:rsid w:val="008700C4"/>
    <w:rsid w:val="00875F3E"/>
    <w:rsid w:val="00891EFA"/>
    <w:rsid w:val="00894BEA"/>
    <w:rsid w:val="00897A37"/>
    <w:rsid w:val="008A4B19"/>
    <w:rsid w:val="008A4BEE"/>
    <w:rsid w:val="008A710B"/>
    <w:rsid w:val="008B2299"/>
    <w:rsid w:val="008B4D67"/>
    <w:rsid w:val="008B526C"/>
    <w:rsid w:val="008B5B2A"/>
    <w:rsid w:val="008C4261"/>
    <w:rsid w:val="008C6AE3"/>
    <w:rsid w:val="008D3EAA"/>
    <w:rsid w:val="008D7551"/>
    <w:rsid w:val="008E216E"/>
    <w:rsid w:val="008E47C9"/>
    <w:rsid w:val="008F1F41"/>
    <w:rsid w:val="008F27CB"/>
    <w:rsid w:val="008F4395"/>
    <w:rsid w:val="009010FF"/>
    <w:rsid w:val="00903655"/>
    <w:rsid w:val="009054A6"/>
    <w:rsid w:val="009102C5"/>
    <w:rsid w:val="0091314B"/>
    <w:rsid w:val="00914690"/>
    <w:rsid w:val="00920B06"/>
    <w:rsid w:val="00926AF3"/>
    <w:rsid w:val="00927A71"/>
    <w:rsid w:val="00931714"/>
    <w:rsid w:val="009472A0"/>
    <w:rsid w:val="00950802"/>
    <w:rsid w:val="00951507"/>
    <w:rsid w:val="00953BB2"/>
    <w:rsid w:val="00963784"/>
    <w:rsid w:val="00966A01"/>
    <w:rsid w:val="00980368"/>
    <w:rsid w:val="00982D83"/>
    <w:rsid w:val="00986C04"/>
    <w:rsid w:val="009A2022"/>
    <w:rsid w:val="009A768A"/>
    <w:rsid w:val="009B51B4"/>
    <w:rsid w:val="009B5773"/>
    <w:rsid w:val="009B7EC1"/>
    <w:rsid w:val="009C44C4"/>
    <w:rsid w:val="009C6635"/>
    <w:rsid w:val="009C688A"/>
    <w:rsid w:val="009D054F"/>
    <w:rsid w:val="009D3011"/>
    <w:rsid w:val="009E00F0"/>
    <w:rsid w:val="009E20D4"/>
    <w:rsid w:val="009F1022"/>
    <w:rsid w:val="009F2EE5"/>
    <w:rsid w:val="009F78F8"/>
    <w:rsid w:val="00A02B9C"/>
    <w:rsid w:val="00A05A3C"/>
    <w:rsid w:val="00A141DC"/>
    <w:rsid w:val="00A149AF"/>
    <w:rsid w:val="00A15905"/>
    <w:rsid w:val="00A2440D"/>
    <w:rsid w:val="00A27014"/>
    <w:rsid w:val="00A3152C"/>
    <w:rsid w:val="00A321A2"/>
    <w:rsid w:val="00A34E07"/>
    <w:rsid w:val="00A37876"/>
    <w:rsid w:val="00A43D95"/>
    <w:rsid w:val="00A45C18"/>
    <w:rsid w:val="00A4661C"/>
    <w:rsid w:val="00A51EE5"/>
    <w:rsid w:val="00A52AEE"/>
    <w:rsid w:val="00A53F78"/>
    <w:rsid w:val="00A574DB"/>
    <w:rsid w:val="00A60CA4"/>
    <w:rsid w:val="00A61BA8"/>
    <w:rsid w:val="00A70CC8"/>
    <w:rsid w:val="00A71202"/>
    <w:rsid w:val="00A76928"/>
    <w:rsid w:val="00A76F62"/>
    <w:rsid w:val="00A84160"/>
    <w:rsid w:val="00A9162F"/>
    <w:rsid w:val="00A9281B"/>
    <w:rsid w:val="00A9331C"/>
    <w:rsid w:val="00A9470E"/>
    <w:rsid w:val="00A9583E"/>
    <w:rsid w:val="00AA26FD"/>
    <w:rsid w:val="00AA522F"/>
    <w:rsid w:val="00AB1D7A"/>
    <w:rsid w:val="00AB7374"/>
    <w:rsid w:val="00AC16F6"/>
    <w:rsid w:val="00AC5C15"/>
    <w:rsid w:val="00AC5C33"/>
    <w:rsid w:val="00AD0299"/>
    <w:rsid w:val="00AD4C3C"/>
    <w:rsid w:val="00AE3AF3"/>
    <w:rsid w:val="00AE4AEE"/>
    <w:rsid w:val="00AE4E23"/>
    <w:rsid w:val="00AF09B0"/>
    <w:rsid w:val="00AF1DF1"/>
    <w:rsid w:val="00AF2E8A"/>
    <w:rsid w:val="00B0303B"/>
    <w:rsid w:val="00B058EF"/>
    <w:rsid w:val="00B14E42"/>
    <w:rsid w:val="00B22588"/>
    <w:rsid w:val="00B252A4"/>
    <w:rsid w:val="00B34754"/>
    <w:rsid w:val="00B40520"/>
    <w:rsid w:val="00B51851"/>
    <w:rsid w:val="00B57D13"/>
    <w:rsid w:val="00B64EF3"/>
    <w:rsid w:val="00B65F64"/>
    <w:rsid w:val="00B7255A"/>
    <w:rsid w:val="00B77FC7"/>
    <w:rsid w:val="00B803A4"/>
    <w:rsid w:val="00B82DFF"/>
    <w:rsid w:val="00B86A5E"/>
    <w:rsid w:val="00B93A1B"/>
    <w:rsid w:val="00BA23BE"/>
    <w:rsid w:val="00BA4591"/>
    <w:rsid w:val="00BB6561"/>
    <w:rsid w:val="00BB6BC7"/>
    <w:rsid w:val="00BC21F0"/>
    <w:rsid w:val="00BD0027"/>
    <w:rsid w:val="00BD54BB"/>
    <w:rsid w:val="00BD61D2"/>
    <w:rsid w:val="00BD688A"/>
    <w:rsid w:val="00BD701E"/>
    <w:rsid w:val="00BE5825"/>
    <w:rsid w:val="00BE72DD"/>
    <w:rsid w:val="00BF7F41"/>
    <w:rsid w:val="00C003CA"/>
    <w:rsid w:val="00C04C9C"/>
    <w:rsid w:val="00C078D2"/>
    <w:rsid w:val="00C1238A"/>
    <w:rsid w:val="00C15001"/>
    <w:rsid w:val="00C20FC3"/>
    <w:rsid w:val="00C21266"/>
    <w:rsid w:val="00C2334C"/>
    <w:rsid w:val="00C318D2"/>
    <w:rsid w:val="00C4084F"/>
    <w:rsid w:val="00C50395"/>
    <w:rsid w:val="00C73FD6"/>
    <w:rsid w:val="00C85836"/>
    <w:rsid w:val="00C90060"/>
    <w:rsid w:val="00C90715"/>
    <w:rsid w:val="00C90DC9"/>
    <w:rsid w:val="00C911D3"/>
    <w:rsid w:val="00C92863"/>
    <w:rsid w:val="00C965F5"/>
    <w:rsid w:val="00CB08EB"/>
    <w:rsid w:val="00CB2B1A"/>
    <w:rsid w:val="00CB52BD"/>
    <w:rsid w:val="00CB6716"/>
    <w:rsid w:val="00CC31D8"/>
    <w:rsid w:val="00CC3390"/>
    <w:rsid w:val="00CC7872"/>
    <w:rsid w:val="00CD3D7A"/>
    <w:rsid w:val="00CD5312"/>
    <w:rsid w:val="00CE40AB"/>
    <w:rsid w:val="00CE5733"/>
    <w:rsid w:val="00CF1FD1"/>
    <w:rsid w:val="00CF4F24"/>
    <w:rsid w:val="00D06B20"/>
    <w:rsid w:val="00D1279F"/>
    <w:rsid w:val="00D14166"/>
    <w:rsid w:val="00D147B2"/>
    <w:rsid w:val="00D152D3"/>
    <w:rsid w:val="00D16B86"/>
    <w:rsid w:val="00D1773C"/>
    <w:rsid w:val="00D20CE2"/>
    <w:rsid w:val="00D24059"/>
    <w:rsid w:val="00D33F16"/>
    <w:rsid w:val="00D35D4C"/>
    <w:rsid w:val="00D433CC"/>
    <w:rsid w:val="00D51200"/>
    <w:rsid w:val="00D52F4C"/>
    <w:rsid w:val="00D5330D"/>
    <w:rsid w:val="00D630AF"/>
    <w:rsid w:val="00D640A3"/>
    <w:rsid w:val="00D668B5"/>
    <w:rsid w:val="00D710D7"/>
    <w:rsid w:val="00D74D83"/>
    <w:rsid w:val="00D81368"/>
    <w:rsid w:val="00D9592B"/>
    <w:rsid w:val="00D97453"/>
    <w:rsid w:val="00DB651D"/>
    <w:rsid w:val="00DC0421"/>
    <w:rsid w:val="00DC61C7"/>
    <w:rsid w:val="00DC6DF6"/>
    <w:rsid w:val="00DD2B27"/>
    <w:rsid w:val="00DD4368"/>
    <w:rsid w:val="00DD4932"/>
    <w:rsid w:val="00DD692D"/>
    <w:rsid w:val="00DE0698"/>
    <w:rsid w:val="00E01378"/>
    <w:rsid w:val="00E06BBC"/>
    <w:rsid w:val="00E11524"/>
    <w:rsid w:val="00E11979"/>
    <w:rsid w:val="00E2398D"/>
    <w:rsid w:val="00E30AC0"/>
    <w:rsid w:val="00E34949"/>
    <w:rsid w:val="00E3654E"/>
    <w:rsid w:val="00E36774"/>
    <w:rsid w:val="00E406ED"/>
    <w:rsid w:val="00E47EF4"/>
    <w:rsid w:val="00E55B6C"/>
    <w:rsid w:val="00E70FA5"/>
    <w:rsid w:val="00E7239C"/>
    <w:rsid w:val="00E87F76"/>
    <w:rsid w:val="00E90EFB"/>
    <w:rsid w:val="00E96704"/>
    <w:rsid w:val="00E97E98"/>
    <w:rsid w:val="00EA1639"/>
    <w:rsid w:val="00EB2011"/>
    <w:rsid w:val="00EC3D92"/>
    <w:rsid w:val="00EC5964"/>
    <w:rsid w:val="00EE3759"/>
    <w:rsid w:val="00EE3E79"/>
    <w:rsid w:val="00EF11FC"/>
    <w:rsid w:val="00EF36C9"/>
    <w:rsid w:val="00F00400"/>
    <w:rsid w:val="00F01D2D"/>
    <w:rsid w:val="00F10E9A"/>
    <w:rsid w:val="00F16142"/>
    <w:rsid w:val="00F229D0"/>
    <w:rsid w:val="00F23C02"/>
    <w:rsid w:val="00F2590D"/>
    <w:rsid w:val="00F26D6D"/>
    <w:rsid w:val="00F34089"/>
    <w:rsid w:val="00F34662"/>
    <w:rsid w:val="00F372DC"/>
    <w:rsid w:val="00F50328"/>
    <w:rsid w:val="00F716BD"/>
    <w:rsid w:val="00F7385C"/>
    <w:rsid w:val="00F820C9"/>
    <w:rsid w:val="00F9038B"/>
    <w:rsid w:val="00F90668"/>
    <w:rsid w:val="00F906E4"/>
    <w:rsid w:val="00F944AF"/>
    <w:rsid w:val="00FA16B8"/>
    <w:rsid w:val="00FA1E72"/>
    <w:rsid w:val="00FA22C0"/>
    <w:rsid w:val="00FB5DFC"/>
    <w:rsid w:val="00FC1860"/>
    <w:rsid w:val="00FC3919"/>
    <w:rsid w:val="00FC7535"/>
    <w:rsid w:val="00FD2F0A"/>
    <w:rsid w:val="00FD595A"/>
    <w:rsid w:val="00FD688C"/>
    <w:rsid w:val="00FE50B8"/>
    <w:rsid w:val="00FE6189"/>
    <w:rsid w:val="00FF0235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19796DCD"/>
  <w15:docId w15:val="{2185538C-5C41-4408-A820-C6020F8D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D67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4D6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8B4D6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a5">
    <w:name w:val="page number"/>
    <w:uiPriority w:val="99"/>
    <w:rsid w:val="008B4D67"/>
    <w:rPr>
      <w:rFonts w:cs="Times New Roman"/>
    </w:rPr>
  </w:style>
  <w:style w:type="character" w:styleId="a6">
    <w:name w:val="Hyperlink"/>
    <w:uiPriority w:val="99"/>
    <w:rsid w:val="00065DDC"/>
    <w:rPr>
      <w:rFonts w:cs="Times New Roman"/>
      <w:color w:val="000080"/>
      <w:u w:val="single"/>
    </w:rPr>
  </w:style>
  <w:style w:type="paragraph" w:customStyle="1" w:styleId="1">
    <w:name w:val="Цитата1"/>
    <w:basedOn w:val="a"/>
    <w:uiPriority w:val="99"/>
    <w:rsid w:val="00065DDC"/>
    <w:pPr>
      <w:widowControl/>
      <w:shd w:val="clear" w:color="auto" w:fill="FFFFFF"/>
      <w:spacing w:line="360" w:lineRule="exact"/>
      <w:ind w:left="17" w:right="11" w:firstLine="726"/>
      <w:jc w:val="both"/>
    </w:pPr>
    <w:rPr>
      <w:rFonts w:eastAsia="Times New Roman" w:cs="Times New Roman"/>
      <w:color w:val="auto"/>
      <w:sz w:val="28"/>
      <w:lang w:val="ru-RU" w:eastAsia="ar-SA"/>
    </w:rPr>
  </w:style>
  <w:style w:type="paragraph" w:customStyle="1" w:styleId="ConsPlusNormal">
    <w:name w:val="ConsPlusNormal"/>
    <w:rsid w:val="00065DDC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7F1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F1E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F1E67"/>
    <w:rPr>
      <w:rFonts w:ascii="Courier New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9054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Title">
    <w:name w:val="ConsTitle"/>
    <w:uiPriority w:val="99"/>
    <w:rsid w:val="001961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DB65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printc">
    <w:name w:val="printc"/>
    <w:basedOn w:val="a"/>
    <w:uiPriority w:val="99"/>
    <w:rsid w:val="00B64EF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PlusCell">
    <w:name w:val="ConsPlusCell"/>
    <w:uiPriority w:val="99"/>
    <w:rsid w:val="00B64E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B64E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B51B4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rsid w:val="009B51B4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b">
    <w:name w:val="Нижний колонтитул Знак"/>
    <w:link w:val="aa"/>
    <w:uiPriority w:val="99"/>
    <w:semiHidden/>
    <w:locked/>
    <w:rsid w:val="009B51B4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101">
    <w:name w:val="Основной текст + 101"/>
    <w:aliases w:val="5 pt2,Интервал 0 pt2"/>
    <w:uiPriority w:val="99"/>
    <w:rsid w:val="003D039F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71F3C"/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71F3C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e">
    <w:name w:val="Body Text"/>
    <w:basedOn w:val="a"/>
    <w:link w:val="af"/>
    <w:rsid w:val="000154F1"/>
    <w:pPr>
      <w:widowControl/>
      <w:suppressAutoHyphens w:val="0"/>
      <w:jc w:val="both"/>
    </w:pPr>
    <w:rPr>
      <w:rFonts w:eastAsia="Times New Roman" w:cs="Times New Roman"/>
      <w:color w:val="auto"/>
      <w:sz w:val="28"/>
      <w:szCs w:val="28"/>
      <w:lang w:val="ru-RU" w:eastAsia="ru-RU"/>
    </w:rPr>
  </w:style>
  <w:style w:type="character" w:customStyle="1" w:styleId="af">
    <w:name w:val="Основной текст Знак"/>
    <w:link w:val="ae"/>
    <w:rsid w:val="000154F1"/>
    <w:rPr>
      <w:rFonts w:ascii="Times New Roman" w:eastAsia="Times New Roman" w:hAnsi="Times New Roman"/>
      <w:sz w:val="28"/>
      <w:szCs w:val="28"/>
    </w:rPr>
  </w:style>
  <w:style w:type="paragraph" w:customStyle="1" w:styleId="10">
    <w:name w:val="Знак Знак Знак1 Знак"/>
    <w:basedOn w:val="a"/>
    <w:rsid w:val="004E3C64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color w:val="auto"/>
      <w:sz w:val="20"/>
      <w:szCs w:val="20"/>
    </w:rPr>
  </w:style>
  <w:style w:type="character" w:styleId="af0">
    <w:name w:val="Emphasis"/>
    <w:uiPriority w:val="20"/>
    <w:qFormat/>
    <w:locked/>
    <w:rsid w:val="0053539B"/>
    <w:rPr>
      <w:i/>
      <w:iCs/>
    </w:rPr>
  </w:style>
  <w:style w:type="paragraph" w:customStyle="1" w:styleId="paragraph">
    <w:name w:val="paragraph"/>
    <w:basedOn w:val="a"/>
    <w:rsid w:val="002D369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character" w:customStyle="1" w:styleId="normaltextrun">
    <w:name w:val="normaltextrun"/>
    <w:rsid w:val="002D3697"/>
  </w:style>
  <w:style w:type="character" w:customStyle="1" w:styleId="spellingerror">
    <w:name w:val="spellingerror"/>
    <w:rsid w:val="002D3697"/>
  </w:style>
  <w:style w:type="character" w:customStyle="1" w:styleId="blk">
    <w:name w:val="blk"/>
    <w:basedOn w:val="a0"/>
    <w:rsid w:val="007C1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970CC-CBD8-4550-BBA5-D2EBB2739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3345</TotalTime>
  <Pages>11</Pages>
  <Words>4041</Words>
  <Characters>23034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75</cp:revision>
  <cp:lastPrinted>2020-01-23T10:36:00Z</cp:lastPrinted>
  <dcterms:created xsi:type="dcterms:W3CDTF">2013-11-12T10:53:00Z</dcterms:created>
  <dcterms:modified xsi:type="dcterms:W3CDTF">2024-02-01T06:51:00Z</dcterms:modified>
</cp:coreProperties>
</file>