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9" w:rsidRDefault="00503149">
      <w:pPr>
        <w:pStyle w:val="ConsPlusNormal"/>
        <w:rPr>
          <w:rFonts w:ascii="Tahoma" w:hAnsi="Tahoma" w:cs="Tahoma"/>
          <w:sz w:val="28"/>
          <w:szCs w:val="28"/>
        </w:rPr>
      </w:pPr>
    </w:p>
    <w:p w:rsidR="00914D48" w:rsidRDefault="00317043" w:rsidP="00914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1905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D48" w:rsidRDefault="00914D48" w:rsidP="00914D48">
      <w:pPr>
        <w:spacing w:after="12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14D48" w:rsidRDefault="00914D48" w:rsidP="00914D48">
      <w:pPr>
        <w:spacing w:after="12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14D48" w:rsidRDefault="00914D48" w:rsidP="00914D48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14D48" w:rsidRDefault="00914D48" w:rsidP="00914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B97" w:rsidRPr="00AE007F" w:rsidRDefault="00720B97" w:rsidP="00720B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B97" w:rsidRPr="00AE007F" w:rsidRDefault="00720B97" w:rsidP="00AE0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C365E">
        <w:rPr>
          <w:rFonts w:ascii="Times New Roman" w:hAnsi="Times New Roman" w:cs="Times New Roman"/>
          <w:b w:val="0"/>
          <w:sz w:val="28"/>
          <w:szCs w:val="28"/>
        </w:rPr>
        <w:t>17.05</w:t>
      </w:r>
      <w:r w:rsidR="00B4142B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AE00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325C"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720B97" w:rsidRPr="00AE007F" w:rsidRDefault="00720B97" w:rsidP="00AE0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:rsidR="00503149" w:rsidRDefault="00503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365E" w:rsidRPr="004C365E" w:rsidRDefault="0037626C" w:rsidP="00F07AB4">
      <w:pPr>
        <w:pStyle w:val="ConsPlusTitle"/>
        <w:rPr>
          <w:rFonts w:asciiTheme="minorHAnsi" w:hAnsiTheme="minorHAnsi" w:cs="Times New Roman"/>
          <w:color w:val="000000"/>
          <w:sz w:val="28"/>
          <w:szCs w:val="28"/>
        </w:rPr>
      </w:pPr>
      <w:r w:rsidRPr="004C365E">
        <w:rPr>
          <w:rFonts w:ascii="TimesNewRomanPS-BoldMT" w:hAnsi="TimesNewRomanPS-BoldMT" w:cs="Times New Roman"/>
          <w:color w:val="000000"/>
          <w:sz w:val="28"/>
          <w:szCs w:val="28"/>
        </w:rPr>
        <w:t>Об утверждении порядка представления и размещения</w:t>
      </w:r>
      <w:r w:rsidRPr="004C365E">
        <w:rPr>
          <w:rFonts w:ascii="TimesNewRomanPS-BoldMT" w:hAnsi="TimesNewRomanPS-BoldMT" w:cs="Times New Roman"/>
          <w:color w:val="000000"/>
          <w:sz w:val="28"/>
          <w:szCs w:val="28"/>
        </w:rPr>
        <w:br/>
        <w:t>информации о среднемесячной заработной плате</w:t>
      </w:r>
      <w:r w:rsidRPr="004C365E">
        <w:rPr>
          <w:rFonts w:ascii="TimesNewRomanPS-BoldMT" w:hAnsi="TimesNewRomanPS-BoldMT" w:cs="Times New Roman"/>
          <w:color w:val="000000"/>
          <w:sz w:val="28"/>
          <w:szCs w:val="28"/>
        </w:rPr>
        <w:br/>
        <w:t>руководителей, их заместителей и главных</w:t>
      </w:r>
      <w:r w:rsidRPr="004C365E">
        <w:rPr>
          <w:rFonts w:ascii="TimesNewRomanPS-BoldMT" w:hAnsi="TimesNewRomanPS-BoldMT" w:cs="Times New Roman"/>
          <w:color w:val="000000"/>
          <w:sz w:val="28"/>
          <w:szCs w:val="28"/>
        </w:rPr>
        <w:br/>
        <w:t xml:space="preserve">бухгалтеров муниципальных учреждений </w:t>
      </w:r>
    </w:p>
    <w:p w:rsidR="00F07AB4" w:rsidRPr="0037626C" w:rsidRDefault="004C365E" w:rsidP="00F07AB4">
      <w:pPr>
        <w:pStyle w:val="ConsPlusTitle"/>
        <w:rPr>
          <w:rStyle w:val="fontstyle31"/>
          <w:b w:val="0"/>
          <w:szCs w:val="28"/>
        </w:rPr>
      </w:pPr>
      <w:r w:rsidRPr="004C365E">
        <w:rPr>
          <w:rFonts w:ascii="Times New Roman" w:hAnsi="Times New Roman" w:cs="Times New Roman"/>
          <w:color w:val="000000"/>
          <w:sz w:val="28"/>
          <w:szCs w:val="28"/>
        </w:rPr>
        <w:t>Трубичинского сельского поселения</w:t>
      </w:r>
      <w:r w:rsidR="00B4142B" w:rsidRPr="004C365E">
        <w:rPr>
          <w:rStyle w:val="fontstyle31"/>
          <w:rFonts w:ascii="Times New Roman" w:hAnsi="Times New Roman" w:cs="Times New Roman"/>
          <w:b w:val="0"/>
          <w:szCs w:val="28"/>
        </w:rPr>
        <w:t xml:space="preserve"> </w:t>
      </w:r>
      <w:r w:rsidR="00B4142B" w:rsidRPr="0037626C">
        <w:rPr>
          <w:rStyle w:val="fontstyle31"/>
          <w:b w:val="0"/>
          <w:szCs w:val="28"/>
        </w:rPr>
        <w:t xml:space="preserve">         </w:t>
      </w:r>
    </w:p>
    <w:p w:rsidR="0037626C" w:rsidRPr="00106099" w:rsidRDefault="00F07AB4" w:rsidP="00B4142B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fontstyle31"/>
          <w:b w:val="0"/>
          <w:szCs w:val="28"/>
        </w:rPr>
        <w:t xml:space="preserve">         </w:t>
      </w:r>
      <w:r w:rsidR="0037626C"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t>В соответствии со статьей 349</w:t>
      </w:r>
      <w:r w:rsidR="00921EE3" w:rsidRPr="002D3C58">
        <w:rPr>
          <w:rFonts w:asciiTheme="minorHAnsi" w:hAnsiTheme="minorHAnsi" w:cs="Times New Roman"/>
          <w:b w:val="0"/>
          <w:bCs w:val="0"/>
          <w:color w:val="000000"/>
          <w:sz w:val="28"/>
          <w:szCs w:val="28"/>
        </w:rPr>
        <w:t>.</w:t>
      </w:r>
      <w:r w:rsidR="002D3C58" w:rsidRPr="002D3C58">
        <w:rPr>
          <w:rFonts w:asciiTheme="minorHAnsi" w:hAnsiTheme="minorHAnsi" w:cs="Times New Roman"/>
          <w:b w:val="0"/>
          <w:bCs w:val="0"/>
          <w:color w:val="000000"/>
          <w:sz w:val="28"/>
          <w:szCs w:val="28"/>
        </w:rPr>
        <w:t>5</w:t>
      </w:r>
      <w:r w:rsidR="0037626C" w:rsidRPr="0037626C">
        <w:rPr>
          <w:rFonts w:ascii="TimesNewRomanPSMT" w:hAnsi="TimesNewRomanPSMT" w:cs="Times New Roman"/>
          <w:b w:val="0"/>
          <w:bCs w:val="0"/>
          <w:color w:val="000000"/>
          <w:sz w:val="18"/>
          <w:szCs w:val="18"/>
        </w:rPr>
        <w:t xml:space="preserve"> </w:t>
      </w:r>
      <w:r w:rsidR="0037626C"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t>Трудового кодекса Российской</w:t>
      </w:r>
      <w:r w:rsidR="0037626C"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>Федерации, Федеральным законом от 6 октября 2003 года № 131-ФЗ</w:t>
      </w:r>
      <w:r w:rsidR="0037626C"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>«Об общих принципах организации местного самоуправления в Российской</w:t>
      </w:r>
      <w:r w:rsidR="0037626C"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 xml:space="preserve">Федерации», администрация </w:t>
      </w:r>
      <w:r w:rsidR="00106099" w:rsidRPr="0010609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Трубичинского сельского поселения</w:t>
      </w:r>
    </w:p>
    <w:p w:rsidR="004C365E" w:rsidRDefault="0037626C" w:rsidP="00B4142B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4142B">
        <w:rPr>
          <w:rStyle w:val="fontstyle01"/>
          <w:b/>
          <w:bCs w:val="0"/>
          <w:szCs w:val="28"/>
        </w:rPr>
        <w:t>ПОСТАНОВЛЯЕТ</w:t>
      </w:r>
      <w:r w:rsidRPr="00B4142B">
        <w:rPr>
          <w:rStyle w:val="fontstyle31"/>
          <w:b w:val="0"/>
          <w:szCs w:val="28"/>
        </w:rPr>
        <w:t>:</w:t>
      </w:r>
      <w:r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>1. Утвердить прилагаемый Порядок предоставления и размещения</w:t>
      </w:r>
      <w:r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>информации о среднемесячной заработной плате руководителей, их</w:t>
      </w:r>
      <w:r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 xml:space="preserve">заместителей и главных бухгалтеров муниципальных учреждений </w:t>
      </w:r>
      <w:r w:rsidR="00106099" w:rsidRPr="0010609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Трубичинского сельского</w:t>
      </w:r>
      <w:r w:rsidR="009821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поселения.</w:t>
      </w:r>
    </w:p>
    <w:p w:rsidR="009821C4" w:rsidRDefault="0037626C" w:rsidP="00B4142B">
      <w:pPr>
        <w:pStyle w:val="ConsPlusTitle"/>
        <w:jc w:val="both"/>
        <w:rPr>
          <w:rStyle w:val="fontstyle31"/>
          <w:rFonts w:asciiTheme="minorHAnsi" w:hAnsiTheme="minorHAnsi"/>
          <w:b w:val="0"/>
          <w:szCs w:val="28"/>
        </w:rPr>
      </w:pPr>
      <w:r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t>2. Настоящее постановление вступает в силу после официального</w:t>
      </w:r>
      <w:r w:rsidRPr="0037626C">
        <w:rPr>
          <w:rFonts w:ascii="TimesNewRomanPSMT" w:hAnsi="TimesNewRomanPSMT" w:cs="Times New Roman"/>
          <w:b w:val="0"/>
          <w:bCs w:val="0"/>
          <w:color w:val="000000"/>
          <w:sz w:val="28"/>
          <w:szCs w:val="28"/>
        </w:rPr>
        <w:br/>
        <w:t>опубликования.</w:t>
      </w:r>
      <w:r w:rsidRPr="0037626C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314072">
        <w:rPr>
          <w:rStyle w:val="fontstyle31"/>
          <w:b w:val="0"/>
          <w:szCs w:val="28"/>
        </w:rPr>
        <w:t xml:space="preserve">         </w:t>
      </w:r>
    </w:p>
    <w:p w:rsidR="00B4142B" w:rsidRPr="00314072" w:rsidRDefault="009821C4" w:rsidP="00B414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1"/>
          <w:rFonts w:asciiTheme="minorHAnsi" w:hAnsiTheme="minorHAnsi"/>
          <w:b w:val="0"/>
          <w:szCs w:val="28"/>
        </w:rPr>
        <w:t>3</w:t>
      </w:r>
      <w:r w:rsidR="00B4142B" w:rsidRPr="00B4142B">
        <w:rPr>
          <w:rStyle w:val="fontstyle31"/>
          <w:b w:val="0"/>
          <w:szCs w:val="28"/>
        </w:rPr>
        <w:t xml:space="preserve">. </w:t>
      </w:r>
      <w:r>
        <w:rPr>
          <w:rStyle w:val="fontstyle31"/>
          <w:rFonts w:asciiTheme="minorHAnsi" w:hAnsiTheme="minorHAnsi"/>
          <w:b w:val="0"/>
          <w:szCs w:val="28"/>
        </w:rPr>
        <w:t xml:space="preserve">  </w:t>
      </w:r>
      <w:r w:rsidR="002D3C58">
        <w:rPr>
          <w:rFonts w:ascii="Times New Roman" w:hAnsi="Times New Roman" w:cs="Times New Roman"/>
          <w:b w:val="0"/>
          <w:sz w:val="28"/>
          <w:szCs w:val="28"/>
        </w:rPr>
        <w:t>Р</w:t>
      </w:r>
      <w:r w:rsidR="00314072" w:rsidRPr="00314072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B4142B" w:rsidRPr="00314072">
        <w:rPr>
          <w:rStyle w:val="fontstyle31"/>
          <w:b w:val="0"/>
          <w:szCs w:val="28"/>
        </w:rPr>
        <w:t>.</w:t>
      </w:r>
    </w:p>
    <w:p w:rsidR="00503149" w:rsidRPr="009E4EF9" w:rsidRDefault="005031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F8" w:rsidRPr="009E4EF9" w:rsidRDefault="00A72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149" w:rsidRPr="00AE007F" w:rsidRDefault="00503149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E00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C77BF" w:rsidRPr="00AE007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 w:rsidR="00AE00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77BF" w:rsidRPr="00AE00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D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C77BF" w:rsidRPr="00AE007F">
        <w:rPr>
          <w:rFonts w:ascii="Times New Roman" w:hAnsi="Times New Roman" w:cs="Times New Roman"/>
          <w:b/>
          <w:sz w:val="28"/>
          <w:szCs w:val="28"/>
        </w:rPr>
        <w:t xml:space="preserve">      С.В. Анкудинов</w:t>
      </w:r>
    </w:p>
    <w:p w:rsidR="007C77BF" w:rsidRPr="009E4EF9" w:rsidRDefault="007C77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4D39" w:rsidRDefault="00954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4D39" w:rsidRDefault="00954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4D39" w:rsidRDefault="00954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65E" w:rsidRDefault="004C36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65E" w:rsidRDefault="004C36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C58" w:rsidRDefault="002D3C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22F8" w:rsidRDefault="00A722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22F8" w:rsidRDefault="00A722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149" w:rsidRPr="009E4EF9" w:rsidRDefault="00503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3149" w:rsidRPr="009E4EF9" w:rsidRDefault="00503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03149" w:rsidRPr="009E4EF9" w:rsidRDefault="00503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77BF" w:rsidRPr="009E4E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3149" w:rsidRPr="009E4EF9" w:rsidRDefault="00AE007F" w:rsidP="00AE0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14D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4D4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от </w:t>
      </w:r>
      <w:r w:rsidR="007409CE">
        <w:rPr>
          <w:rFonts w:ascii="Times New Roman" w:hAnsi="Times New Roman" w:cs="Times New Roman"/>
          <w:sz w:val="28"/>
          <w:szCs w:val="28"/>
        </w:rPr>
        <w:t>17.05</w:t>
      </w:r>
      <w:r w:rsidR="00914D48">
        <w:rPr>
          <w:rFonts w:ascii="Times New Roman" w:hAnsi="Times New Roman" w:cs="Times New Roman"/>
          <w:sz w:val="28"/>
          <w:szCs w:val="28"/>
        </w:rPr>
        <w:t>.</w:t>
      </w:r>
      <w:r w:rsidR="005E3B7A">
        <w:rPr>
          <w:rFonts w:ascii="Times New Roman" w:hAnsi="Times New Roman" w:cs="Times New Roman"/>
          <w:sz w:val="28"/>
          <w:szCs w:val="28"/>
        </w:rPr>
        <w:t>2024</w:t>
      </w:r>
      <w:r w:rsidR="00914D48">
        <w:rPr>
          <w:rFonts w:ascii="Times New Roman" w:hAnsi="Times New Roman" w:cs="Times New Roman"/>
          <w:sz w:val="28"/>
          <w:szCs w:val="28"/>
        </w:rPr>
        <w:t xml:space="preserve"> № </w:t>
      </w:r>
      <w:r w:rsidR="0022325C">
        <w:rPr>
          <w:rFonts w:ascii="Times New Roman" w:hAnsi="Times New Roman" w:cs="Times New Roman"/>
          <w:sz w:val="28"/>
          <w:szCs w:val="28"/>
        </w:rPr>
        <w:t>89</w:t>
      </w: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CE" w:rsidRPr="007409CE" w:rsidRDefault="00D97AE8" w:rsidP="007409CE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09CE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7409CE" w:rsidRDefault="00D97AE8" w:rsidP="007409CE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09CE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И РАЗМЕЩЕНИЯ ИНФОРМАЦИИ О</w:t>
      </w:r>
      <w:r w:rsidRPr="007409CE">
        <w:rPr>
          <w:rFonts w:ascii="Times New Roman" w:hAnsi="Times New Roman" w:cs="Times New Roman"/>
          <w:bCs/>
          <w:color w:val="000000"/>
          <w:sz w:val="28"/>
          <w:szCs w:val="28"/>
        </w:rPr>
        <w:br/>
        <w:t>СРЕДНЕМЕСЯЧНОЙ ЗАРАБОТНОЙ ПЛАТЕ РУКОВОДИТЕЛЕЙ, ИХ</w:t>
      </w:r>
      <w:r w:rsidRPr="007409CE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ЗАМЕСТИТЕЛЕЙ И ГЛАВНЫХ БУХГАЛТЕРОВ МУНИЦИПАЛЬНЫХ</w:t>
      </w:r>
      <w:r w:rsidRPr="007409C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УЧРЕЖДЕНИЙ </w:t>
      </w:r>
      <w:r w:rsidR="007409CE" w:rsidRPr="007409CE">
        <w:rPr>
          <w:rFonts w:ascii="Times New Roman" w:hAnsi="Times New Roman" w:cs="Times New Roman"/>
          <w:bCs/>
          <w:color w:val="000000"/>
          <w:sz w:val="28"/>
          <w:szCs w:val="28"/>
        </w:rPr>
        <w:t>ТРУБИЧИНСКОГО СЕЛЬСКОГО ПОСЕЛЕНИЯ</w:t>
      </w:r>
    </w:p>
    <w:p w:rsidR="00700BD4" w:rsidRPr="00700BD4" w:rsidRDefault="00D97AE8" w:rsidP="00700BD4">
      <w:pPr>
        <w:pStyle w:val="ConsPlusNormal"/>
        <w:ind w:left="540" w:firstLine="27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409C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1. Настоящий Порядок разработан в соответствии со статьей 349</w:t>
      </w:r>
      <w:r w:rsidR="002D3C58" w:rsidRPr="002D3C58">
        <w:rPr>
          <w:rFonts w:asciiTheme="minorHAnsi" w:hAnsiTheme="minorHAnsi" w:cs="Times New Roman"/>
          <w:color w:val="000000"/>
          <w:sz w:val="28"/>
          <w:szCs w:val="28"/>
        </w:rPr>
        <w:t>.5</w:t>
      </w:r>
      <w:r w:rsidR="00700BD4">
        <w:rPr>
          <w:rFonts w:asciiTheme="minorHAnsi" w:hAnsiTheme="minorHAnsi" w:cs="Times New Roman"/>
          <w:color w:val="000000"/>
          <w:sz w:val="18"/>
          <w:szCs w:val="18"/>
        </w:rPr>
        <w:t xml:space="preserve"> </w:t>
      </w:r>
    </w:p>
    <w:p w:rsidR="004C365E" w:rsidRDefault="00D97AE8" w:rsidP="00700BD4">
      <w:pPr>
        <w:pStyle w:val="ConsPlusNormal"/>
        <w:jc w:val="both"/>
        <w:rPr>
          <w:rFonts w:asciiTheme="minorHAnsi" w:hAnsiTheme="minorHAnsi" w:cs="Times New Roman"/>
          <w:color w:val="000000"/>
          <w:sz w:val="28"/>
          <w:szCs w:val="28"/>
        </w:rPr>
      </w:pPr>
      <w:r w:rsidRPr="00D97AE8">
        <w:rPr>
          <w:rFonts w:ascii="TimesNewRomanPSMT" w:hAnsi="TimesNewRomanPSMT" w:cs="Times New Roman"/>
          <w:color w:val="000000"/>
          <w:sz w:val="28"/>
          <w:szCs w:val="28"/>
        </w:rPr>
        <w:t>Трудового кодекса Российской Федерации и определяет процедуру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представления и размещения информации о рассчитываемой за календарный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год среднемесячной заработной плате руководителей, их заместителей и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 xml:space="preserve">главных бухгалтеров муниципальных учреждений </w:t>
      </w:r>
      <w:r w:rsidR="004C365E" w:rsidRPr="00E709A8">
        <w:rPr>
          <w:rFonts w:ascii="Times New Roman" w:hAnsi="Times New Roman" w:cs="Times New Roman"/>
          <w:color w:val="000000"/>
          <w:sz w:val="28"/>
          <w:szCs w:val="28"/>
        </w:rPr>
        <w:t>Трубичинского сельского поселения.</w:t>
      </w:r>
    </w:p>
    <w:p w:rsidR="006D033F" w:rsidRDefault="00D97AE8" w:rsidP="006D033F">
      <w:pPr>
        <w:pStyle w:val="ConsPlusNormal"/>
        <w:ind w:firstLine="540"/>
        <w:jc w:val="both"/>
        <w:rPr>
          <w:rFonts w:asciiTheme="minorHAnsi" w:hAnsiTheme="minorHAnsi" w:cs="Times New Roman"/>
          <w:color w:val="000000"/>
          <w:sz w:val="28"/>
          <w:szCs w:val="28"/>
        </w:rPr>
      </w:pPr>
      <w:r w:rsidRPr="00D97AE8">
        <w:rPr>
          <w:rFonts w:ascii="TimesNewRomanPSMT" w:hAnsi="TimesNewRomanPSMT" w:cs="Times New Roman"/>
          <w:color w:val="000000"/>
          <w:sz w:val="28"/>
          <w:szCs w:val="28"/>
        </w:rPr>
        <w:t>2. Лица, указанные в пункте 1 настоящего Порядка, ежегодно в срок не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позднее 20 февраля года, следующего за отчетным годом, представляют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 xml:space="preserve">информацию в администрацию </w:t>
      </w:r>
      <w:r w:rsidR="00700BD4" w:rsidRPr="00700BD4">
        <w:rPr>
          <w:rFonts w:ascii="Times New Roman" w:hAnsi="Times New Roman" w:cs="Times New Roman"/>
          <w:color w:val="000000"/>
          <w:sz w:val="28"/>
          <w:szCs w:val="28"/>
        </w:rPr>
        <w:t>Трубичинского сельского поселения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 xml:space="preserve"> на бумажном носителе</w:t>
      </w:r>
      <w:r w:rsidR="00700BD4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по форме</w:t>
      </w:r>
      <w:r w:rsidR="00700BD4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согласно приложения к настоящему Порядку.</w:t>
      </w:r>
    </w:p>
    <w:p w:rsidR="002E1116" w:rsidRDefault="00D97AE8" w:rsidP="006D033F">
      <w:pPr>
        <w:pStyle w:val="ConsPlusNormal"/>
        <w:ind w:firstLine="540"/>
        <w:jc w:val="both"/>
        <w:rPr>
          <w:rFonts w:asciiTheme="minorHAnsi" w:hAnsiTheme="minorHAnsi" w:cs="Times New Roman"/>
          <w:color w:val="000000"/>
          <w:sz w:val="28"/>
          <w:szCs w:val="28"/>
        </w:rPr>
      </w:pPr>
      <w:r w:rsidRPr="00D97AE8">
        <w:rPr>
          <w:rFonts w:ascii="TimesNewRomanPSMT" w:hAnsi="TimesNewRomanPSMT" w:cs="Times New Roman"/>
          <w:color w:val="000000"/>
          <w:sz w:val="28"/>
          <w:szCs w:val="28"/>
        </w:rPr>
        <w:t xml:space="preserve">3. Администрация </w:t>
      </w:r>
      <w:r w:rsidR="00FE5FB0" w:rsidRPr="00FE5FB0">
        <w:rPr>
          <w:rFonts w:ascii="Times New Roman" w:hAnsi="Times New Roman" w:cs="Times New Roman"/>
          <w:color w:val="000000"/>
          <w:sz w:val="28"/>
          <w:szCs w:val="28"/>
        </w:rPr>
        <w:t>Трубичинского сельского поселени</w:t>
      </w:r>
      <w:r w:rsidR="00FE5FB0">
        <w:rPr>
          <w:rFonts w:asciiTheme="minorHAnsi" w:hAnsiTheme="minorHAnsi" w:cs="Times New Roman"/>
          <w:color w:val="000000"/>
          <w:sz w:val="28"/>
          <w:szCs w:val="28"/>
        </w:rPr>
        <w:t>я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 xml:space="preserve"> ежегодно в срок не позднее 1 марта</w:t>
      </w:r>
      <w:r w:rsidR="00FE5FB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года, следующего за отчетным годом, обеспечивает подготовку сводной</w:t>
      </w:r>
      <w:r w:rsidR="00FE5FB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информации по соответствующему муниципальному учреждению,</w:t>
      </w:r>
      <w:r w:rsidR="006D033F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(далее – сводная информация) и</w:t>
      </w:r>
      <w:r w:rsidR="00FE5FB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размещение сводной информации на официальном сайте администрации</w:t>
      </w:r>
      <w:r w:rsidR="00FE5FB0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="00FE5FB0" w:rsidRPr="00FE5FB0">
        <w:rPr>
          <w:rFonts w:ascii="Times New Roman" w:hAnsi="Times New Roman" w:cs="Times New Roman"/>
          <w:color w:val="000000"/>
          <w:sz w:val="28"/>
          <w:szCs w:val="28"/>
        </w:rPr>
        <w:t>Трубичинского сельского поселения</w:t>
      </w:r>
      <w:r w:rsidR="00FE5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-ItalicMT" w:hAnsi="TimesNewRomanPS-ItalicMT" w:cs="Times New Roman"/>
          <w:i/>
          <w:iCs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(далее – официальный сайт) в информационно</w:t>
      </w:r>
      <w:r w:rsidR="006D033F">
        <w:rPr>
          <w:rFonts w:asciiTheme="minorHAnsi" w:hAnsiTheme="minorHAnsi" w:cs="Times New Roman"/>
          <w:color w:val="000000"/>
          <w:sz w:val="28"/>
          <w:szCs w:val="28"/>
        </w:rPr>
        <w:t>-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телекоммуникационной сети «Интернет».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</w:r>
      <w:r w:rsidR="006D033F">
        <w:rPr>
          <w:rFonts w:asciiTheme="minorHAnsi" w:hAnsiTheme="minorHAnsi" w:cs="Times New Roman"/>
          <w:color w:val="000000"/>
          <w:sz w:val="28"/>
          <w:szCs w:val="28"/>
        </w:rPr>
        <w:t xml:space="preserve">       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4. В составе сводной информации указывается полное наименование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муниципального учреждения, а</w:t>
      </w:r>
      <w:r w:rsidR="002E1116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также занимаемая должность, фамилия, имя и отчество (при наличии)</w:t>
      </w:r>
      <w:r w:rsidR="002E1116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каждого лица, в отношении которого размещается информация.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</w:r>
      <w:r w:rsidR="002E1116">
        <w:rPr>
          <w:rFonts w:asciiTheme="minorHAnsi" w:hAnsiTheme="minorHAnsi" w:cs="Times New Roman"/>
          <w:color w:val="000000"/>
          <w:sz w:val="28"/>
          <w:szCs w:val="28"/>
        </w:rPr>
        <w:t xml:space="preserve">       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5. В составе сводной информации запрещается указывать данные,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позволяющие определить место жительства, почтовый адрес, телефон и иные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индивидуальные средства коммуникации лиц, замещающих должности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руководителей, их заместителей и главных бухгалтеров муниципальных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учреждений, а также сведения,</w:t>
      </w:r>
      <w:r w:rsidR="002E1116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отнесенные к государственной тайне или сведениям конфиденциального</w:t>
      </w:r>
      <w:r w:rsidR="002E1116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характера.</w:t>
      </w:r>
    </w:p>
    <w:p w:rsidR="00914D48" w:rsidRDefault="00D97AE8" w:rsidP="006D033F">
      <w:pPr>
        <w:pStyle w:val="ConsPlusNormal"/>
        <w:ind w:firstLine="540"/>
        <w:jc w:val="both"/>
        <w:rPr>
          <w:rFonts w:asciiTheme="minorHAnsi" w:hAnsiTheme="minorHAnsi" w:cs="Times New Roman"/>
          <w:color w:val="000000"/>
          <w:sz w:val="28"/>
          <w:szCs w:val="28"/>
        </w:rPr>
      </w:pPr>
      <w:r w:rsidRPr="00D97AE8">
        <w:rPr>
          <w:rFonts w:ascii="TimesNewRomanPSMT" w:hAnsi="TimesNewRomanPSMT" w:cs="Times New Roman"/>
          <w:color w:val="000000"/>
          <w:sz w:val="28"/>
          <w:szCs w:val="28"/>
        </w:rPr>
        <w:t xml:space="preserve">6. Должностные лица администрации </w:t>
      </w:r>
      <w:r w:rsidR="002E1116" w:rsidRPr="002E1116">
        <w:rPr>
          <w:rFonts w:ascii="TimesNewRomanPS-ItalicMT" w:hAnsi="TimesNewRomanPS-ItalicMT" w:cs="Times New Roman"/>
          <w:iCs/>
          <w:color w:val="000000"/>
          <w:sz w:val="28"/>
          <w:szCs w:val="28"/>
        </w:rPr>
        <w:t>Трубичинского сельского поселения</w:t>
      </w:r>
      <w:r w:rsidRPr="00D97AE8">
        <w:rPr>
          <w:rFonts w:ascii="TimesNewRomanPS-ItalicMT" w:hAnsi="TimesNewRomanPS-ItalicMT" w:cs="Times New Roman"/>
          <w:i/>
          <w:iCs/>
          <w:color w:val="000000"/>
          <w:sz w:val="28"/>
          <w:szCs w:val="28"/>
        </w:rPr>
        <w:t>,</w:t>
      </w:r>
      <w:r w:rsidRPr="00D97AE8">
        <w:rPr>
          <w:rFonts w:ascii="TimesNewRomanPS-ItalicMT" w:hAnsi="TimesNewRomanPS-ItalicMT" w:cs="Times New Roman"/>
          <w:i/>
          <w:iCs/>
          <w:color w:val="000000"/>
          <w:sz w:val="28"/>
          <w:szCs w:val="28"/>
        </w:rPr>
        <w:br/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обеспечивающие подготовку сводной информации, несут ответственность в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соответствии с законодательством Российской Федерации за нарушение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порядка сбора, хранения, использования или распространения персональных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данных, а также за разглашение сведений, отнесенных к государственной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>тайне или сведениям конфиденциального характера.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</w:r>
      <w:r w:rsidR="002E1116">
        <w:rPr>
          <w:rFonts w:asciiTheme="minorHAnsi" w:hAnsiTheme="minorHAnsi" w:cs="Times New Roman"/>
          <w:color w:val="000000"/>
          <w:sz w:val="28"/>
          <w:szCs w:val="28"/>
        </w:rPr>
        <w:t xml:space="preserve">         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t>7. Контроль полноты и своевременности размещения информации</w:t>
      </w:r>
      <w:r w:rsidRPr="00D97AE8">
        <w:rPr>
          <w:rFonts w:ascii="TimesNewRomanPSMT" w:hAnsi="TimesNewRomanPSMT" w:cs="Times New Roman"/>
          <w:color w:val="000000"/>
          <w:sz w:val="28"/>
          <w:szCs w:val="28"/>
        </w:rPr>
        <w:br/>
        <w:t xml:space="preserve">осуществляется </w:t>
      </w:r>
      <w:r w:rsidR="002E1116" w:rsidRPr="00CB52E3">
        <w:rPr>
          <w:rFonts w:ascii="Times New Roman" w:hAnsi="Times New Roman" w:cs="Times New Roman"/>
          <w:iCs/>
          <w:color w:val="000000"/>
          <w:sz w:val="28"/>
          <w:szCs w:val="28"/>
        </w:rPr>
        <w:t>заместителем главы администрации</w:t>
      </w:r>
      <w:r w:rsidR="00CB52E3" w:rsidRPr="00CB52E3">
        <w:rPr>
          <w:rFonts w:ascii="Times New Roman" w:hAnsi="Times New Roman" w:cs="Times New Roman"/>
          <w:iCs/>
          <w:color w:val="000000"/>
          <w:sz w:val="28"/>
          <w:szCs w:val="28"/>
        </w:rPr>
        <w:t>, ответственным за профилактику коррупционных правонарушений</w:t>
      </w:r>
      <w:r w:rsidRPr="00CB5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2E3" w:rsidRPr="00CB52E3" w:rsidRDefault="00CB52E3" w:rsidP="00CB5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B52E3">
        <w:rPr>
          <w:rFonts w:ascii="TimesNewRomanPSMT" w:hAnsi="TimesNewRomanPSMT"/>
          <w:color w:val="000000"/>
          <w:sz w:val="28"/>
          <w:szCs w:val="28"/>
        </w:rPr>
        <w:t>Приложение</w:t>
      </w:r>
      <w:r w:rsidRPr="00CB52E3">
        <w:rPr>
          <w:rFonts w:ascii="TimesNewRomanPSMT" w:hAnsi="TimesNewRomanPSMT"/>
          <w:color w:val="000000"/>
          <w:sz w:val="28"/>
          <w:szCs w:val="28"/>
        </w:rPr>
        <w:br/>
      </w:r>
      <w:r w:rsidR="005F2784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B52E3">
        <w:rPr>
          <w:rFonts w:ascii="TimesNewRomanPSMT" w:hAnsi="TimesNewRomanPSMT"/>
          <w:color w:val="000000"/>
          <w:sz w:val="28"/>
          <w:szCs w:val="28"/>
        </w:rPr>
        <w:t>к Порядку</w:t>
      </w:r>
      <w:r w:rsidRPr="00CB52E3">
        <w:rPr>
          <w:rFonts w:ascii="TimesNewRomanPSMT" w:hAnsi="TimesNewRomanPSMT"/>
          <w:color w:val="000000"/>
          <w:sz w:val="28"/>
          <w:szCs w:val="28"/>
        </w:rPr>
        <w:br/>
        <w:t>Форма</w:t>
      </w:r>
      <w:r w:rsidRPr="00CB52E3">
        <w:rPr>
          <w:rFonts w:ascii="TimesNewRomanPSMT" w:hAnsi="TimesNewRomanPSMT"/>
          <w:color w:val="000000"/>
          <w:sz w:val="28"/>
          <w:szCs w:val="28"/>
        </w:rPr>
        <w:br/>
        <w:t>ИНФОРМАЦИЯ</w:t>
      </w:r>
      <w:r w:rsidRPr="00CB52E3">
        <w:rPr>
          <w:rFonts w:ascii="TimesNewRomanPSMT" w:hAnsi="TimesNewRomanPSMT"/>
          <w:color w:val="000000"/>
          <w:sz w:val="28"/>
          <w:szCs w:val="28"/>
        </w:rPr>
        <w:br/>
        <w:t>о среднемесячной заработной плате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9192"/>
      </w:tblGrid>
      <w:tr w:rsidR="00CB52E3" w:rsidRPr="00CB52E3" w:rsidTr="005F27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CB5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5F278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Полное наименование </w:t>
            </w:r>
            <w:r w:rsidR="005F2784" w:rsidRPr="005F2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организации </w:t>
            </w:r>
            <w:r w:rsidR="005F2784" w:rsidRPr="005F2784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</w:tc>
      </w:tr>
      <w:tr w:rsidR="00CB52E3" w:rsidRPr="00CB52E3" w:rsidTr="005F27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CB5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5F278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>Фамилия, имя, отчество руководителя (заместителя руководителя, главного</w:t>
            </w:r>
            <w:r w:rsidR="005F2784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бухгалтера) </w:t>
            </w:r>
            <w:r w:rsidR="005F2784" w:rsidRPr="005F278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организации поселения</w:t>
            </w:r>
          </w:p>
        </w:tc>
      </w:tr>
      <w:tr w:rsidR="00CB52E3" w:rsidRPr="00CB52E3" w:rsidTr="005F27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CB5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CB5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</w:tr>
      <w:tr w:rsidR="00CB52E3" w:rsidRPr="00CB52E3" w:rsidTr="005F27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CB5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3" w:rsidRPr="00CB52E3" w:rsidRDefault="00CB52E3" w:rsidP="005F2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>Рассчитываемая за календарный год среднемесячная заработная плата (руб.) за</w:t>
            </w:r>
            <w:r w:rsidR="005F2784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CB52E3">
              <w:rPr>
                <w:rFonts w:ascii="TimesNewRomanPSMT" w:hAnsi="TimesNewRomanPSMT"/>
                <w:color w:val="000000"/>
                <w:sz w:val="28"/>
                <w:szCs w:val="28"/>
              </w:rPr>
              <w:t>____ год</w:t>
            </w:r>
          </w:p>
        </w:tc>
      </w:tr>
    </w:tbl>
    <w:p w:rsidR="006D033F" w:rsidRPr="006D033F" w:rsidRDefault="006D033F" w:rsidP="006D033F">
      <w:pPr>
        <w:pStyle w:val="ConsPlusNormal"/>
        <w:ind w:left="540"/>
        <w:jc w:val="both"/>
        <w:rPr>
          <w:rFonts w:asciiTheme="minorHAnsi" w:hAnsiTheme="minorHAnsi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14D48" w:rsidSect="00914D48">
      <w:headerReference w:type="default" r:id="rId8"/>
      <w:footerReference w:type="default" r:id="rId9"/>
      <w:pgSz w:w="11906" w:h="16838"/>
      <w:pgMar w:top="425" w:right="510" w:bottom="1440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EA" w:rsidRDefault="00C643EA">
      <w:pPr>
        <w:spacing w:after="0" w:line="240" w:lineRule="auto"/>
      </w:pPr>
      <w:r>
        <w:separator/>
      </w:r>
    </w:p>
  </w:endnote>
  <w:endnote w:type="continuationSeparator" w:id="1">
    <w:p w:rsidR="00C643EA" w:rsidRDefault="00C6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6C" w:rsidRDefault="0037626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EA" w:rsidRDefault="00C643EA">
      <w:pPr>
        <w:spacing w:after="0" w:line="240" w:lineRule="auto"/>
      </w:pPr>
      <w:r>
        <w:separator/>
      </w:r>
    </w:p>
  </w:footnote>
  <w:footnote w:type="continuationSeparator" w:id="1">
    <w:p w:rsidR="00C643EA" w:rsidRDefault="00C6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6C" w:rsidRDefault="0037626C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7C54"/>
    <w:rsid w:val="000C251D"/>
    <w:rsid w:val="000C4462"/>
    <w:rsid w:val="00106099"/>
    <w:rsid w:val="00126857"/>
    <w:rsid w:val="00131665"/>
    <w:rsid w:val="0016463E"/>
    <w:rsid w:val="001C1BF9"/>
    <w:rsid w:val="001C53AC"/>
    <w:rsid w:val="0022325C"/>
    <w:rsid w:val="002725B7"/>
    <w:rsid w:val="00276ADE"/>
    <w:rsid w:val="00283B62"/>
    <w:rsid w:val="002B28AC"/>
    <w:rsid w:val="002B50B1"/>
    <w:rsid w:val="002D3C58"/>
    <w:rsid w:val="002E1116"/>
    <w:rsid w:val="00314072"/>
    <w:rsid w:val="00317043"/>
    <w:rsid w:val="00331513"/>
    <w:rsid w:val="0037626C"/>
    <w:rsid w:val="003D458E"/>
    <w:rsid w:val="003E7BD1"/>
    <w:rsid w:val="0043320A"/>
    <w:rsid w:val="004678E7"/>
    <w:rsid w:val="0047550F"/>
    <w:rsid w:val="0048660C"/>
    <w:rsid w:val="004C365E"/>
    <w:rsid w:val="004C6E27"/>
    <w:rsid w:val="004D0D9E"/>
    <w:rsid w:val="00503149"/>
    <w:rsid w:val="005C55A1"/>
    <w:rsid w:val="005E3B7A"/>
    <w:rsid w:val="005E454C"/>
    <w:rsid w:val="005F2784"/>
    <w:rsid w:val="006407DF"/>
    <w:rsid w:val="006964D8"/>
    <w:rsid w:val="006C6EF9"/>
    <w:rsid w:val="006D033F"/>
    <w:rsid w:val="006E7C54"/>
    <w:rsid w:val="00700BD4"/>
    <w:rsid w:val="00720B97"/>
    <w:rsid w:val="007409CE"/>
    <w:rsid w:val="0076764A"/>
    <w:rsid w:val="00771C9E"/>
    <w:rsid w:val="007C77BF"/>
    <w:rsid w:val="007F7ABF"/>
    <w:rsid w:val="008222BA"/>
    <w:rsid w:val="008A20E3"/>
    <w:rsid w:val="008E5E6E"/>
    <w:rsid w:val="00914D48"/>
    <w:rsid w:val="00921EE3"/>
    <w:rsid w:val="00954D39"/>
    <w:rsid w:val="0096750D"/>
    <w:rsid w:val="00971DF2"/>
    <w:rsid w:val="009821C4"/>
    <w:rsid w:val="009E4EF9"/>
    <w:rsid w:val="00A06DCC"/>
    <w:rsid w:val="00A2016E"/>
    <w:rsid w:val="00A271BD"/>
    <w:rsid w:val="00A56FB9"/>
    <w:rsid w:val="00A722F8"/>
    <w:rsid w:val="00AE007F"/>
    <w:rsid w:val="00B00F26"/>
    <w:rsid w:val="00B4142B"/>
    <w:rsid w:val="00BC2A23"/>
    <w:rsid w:val="00C15FD1"/>
    <w:rsid w:val="00C342BA"/>
    <w:rsid w:val="00C559B3"/>
    <w:rsid w:val="00C643EA"/>
    <w:rsid w:val="00CB52E3"/>
    <w:rsid w:val="00CD58C1"/>
    <w:rsid w:val="00D65B62"/>
    <w:rsid w:val="00D97AE8"/>
    <w:rsid w:val="00E41867"/>
    <w:rsid w:val="00E709A8"/>
    <w:rsid w:val="00E73445"/>
    <w:rsid w:val="00EC6539"/>
    <w:rsid w:val="00EF35C1"/>
    <w:rsid w:val="00F07AB4"/>
    <w:rsid w:val="00F17401"/>
    <w:rsid w:val="00F67DE4"/>
    <w:rsid w:val="00FB0270"/>
    <w:rsid w:val="00FE5FB0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E7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7C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7C54"/>
    <w:rPr>
      <w:rFonts w:cs="Times New Roman"/>
    </w:rPr>
  </w:style>
  <w:style w:type="character" w:styleId="a7">
    <w:name w:val="Hyperlink"/>
    <w:basedOn w:val="a0"/>
    <w:uiPriority w:val="99"/>
    <w:unhideWhenUsed/>
    <w:rsid w:val="007C77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91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14D4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4142B"/>
    <w:rPr>
      <w:rFonts w:ascii="TimesNewRomanPS-BoldMT" w:hAnsi="TimesNewRomanPS-BoldMT"/>
      <w:b/>
      <w:color w:val="000000"/>
      <w:sz w:val="28"/>
    </w:rPr>
  </w:style>
  <w:style w:type="character" w:customStyle="1" w:styleId="fontstyle21">
    <w:name w:val="fontstyle21"/>
    <w:rsid w:val="00B4142B"/>
    <w:rPr>
      <w:rFonts w:ascii="Calibri" w:hAnsi="Calibri"/>
      <w:color w:val="000000"/>
      <w:sz w:val="22"/>
    </w:rPr>
  </w:style>
  <w:style w:type="character" w:customStyle="1" w:styleId="fontstyle31">
    <w:name w:val="fontstyle31"/>
    <w:rsid w:val="00B4142B"/>
    <w:rPr>
      <w:rFonts w:ascii="TimesNewRomanPSMT" w:hAnsi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FB8B-E3EC-44EF-B84F-DEB6A303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2</DocSecurity>
  <Lines>31</Lines>
  <Paragraphs>8</Paragraphs>
  <ScaleCrop>false</ScaleCrop>
  <Company>КонсультантПлюс Версия 4023.00.09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Боровичского муниципального района от 16.08.2017 N 2716(ред. от 07.10.2019)"Об утверждении Порядка выявления, демонтажа (сноса) неправомерно размещенных торговых и иных нестационарных объектов"</dc:title>
  <dc:creator>123</dc:creator>
  <cp:lastModifiedBy>Novred 9</cp:lastModifiedBy>
  <cp:revision>2</cp:revision>
  <cp:lastPrinted>2024-05-14T14:42:00Z</cp:lastPrinted>
  <dcterms:created xsi:type="dcterms:W3CDTF">2024-05-20T09:24:00Z</dcterms:created>
  <dcterms:modified xsi:type="dcterms:W3CDTF">2024-05-20T09:24:00Z</dcterms:modified>
</cp:coreProperties>
</file>