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01" w:rsidRDefault="00271001" w:rsidP="0027100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-462915</wp:posOffset>
            </wp:positionV>
            <wp:extent cx="800100" cy="866775"/>
            <wp:effectExtent l="19050" t="0" r="0" b="0"/>
            <wp:wrapSquare wrapText="bothSides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1001" w:rsidRDefault="00271001" w:rsidP="00271001">
      <w:pPr>
        <w:jc w:val="center"/>
        <w:rPr>
          <w:b/>
        </w:rPr>
      </w:pPr>
    </w:p>
    <w:p w:rsidR="00271001" w:rsidRPr="00271001" w:rsidRDefault="00271001" w:rsidP="00271001">
      <w:pPr>
        <w:jc w:val="center"/>
        <w:rPr>
          <w:b/>
          <w:i w:val="0"/>
        </w:rPr>
      </w:pPr>
      <w:r w:rsidRPr="00271001">
        <w:rPr>
          <w:b/>
          <w:i w:val="0"/>
        </w:rPr>
        <w:t>Российская Федерация</w:t>
      </w:r>
    </w:p>
    <w:p w:rsidR="00271001" w:rsidRPr="00271001" w:rsidRDefault="00271001" w:rsidP="00271001">
      <w:pPr>
        <w:jc w:val="center"/>
        <w:rPr>
          <w:b/>
          <w:i w:val="0"/>
        </w:rPr>
      </w:pPr>
      <w:r w:rsidRPr="00271001">
        <w:rPr>
          <w:b/>
          <w:i w:val="0"/>
        </w:rPr>
        <w:t>Новгородская область Новгородский район</w:t>
      </w:r>
    </w:p>
    <w:p w:rsidR="00271001" w:rsidRPr="00271001" w:rsidRDefault="00271001" w:rsidP="00271001">
      <w:pPr>
        <w:jc w:val="center"/>
        <w:rPr>
          <w:b/>
          <w:i w:val="0"/>
        </w:rPr>
      </w:pPr>
      <w:r w:rsidRPr="00271001">
        <w:rPr>
          <w:b/>
          <w:i w:val="0"/>
        </w:rPr>
        <w:t>АДМИНИСТРАЦИЯ ТРУБИЧИНСКОГО СЕЛЬСКОГО ПОСЕЛЕНИЯ</w:t>
      </w:r>
    </w:p>
    <w:p w:rsidR="00271001" w:rsidRPr="00271001" w:rsidRDefault="00271001" w:rsidP="00271001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i w:val="0"/>
          <w:color w:val="000000"/>
          <w:spacing w:val="6"/>
        </w:rPr>
      </w:pPr>
    </w:p>
    <w:p w:rsidR="00DC70CD" w:rsidRDefault="00DC70CD" w:rsidP="00DC70CD">
      <w:pPr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РАСПОРЯЖЕНИЕ</w:t>
      </w:r>
    </w:p>
    <w:p w:rsidR="00DC70CD" w:rsidRDefault="00DC70CD" w:rsidP="00DC70CD">
      <w:pPr>
        <w:jc w:val="center"/>
        <w:rPr>
          <w:b/>
          <w:i w:val="0"/>
          <w:szCs w:val="28"/>
        </w:rPr>
      </w:pPr>
    </w:p>
    <w:p w:rsidR="00C33596" w:rsidRPr="00271001" w:rsidRDefault="00C33596" w:rsidP="00C33596">
      <w:pPr>
        <w:rPr>
          <w:i w:val="0"/>
          <w:iCs/>
          <w:szCs w:val="28"/>
        </w:rPr>
      </w:pPr>
      <w:r w:rsidRPr="00C83319">
        <w:rPr>
          <w:i w:val="0"/>
          <w:iCs/>
          <w:szCs w:val="28"/>
        </w:rPr>
        <w:t xml:space="preserve">от </w:t>
      </w:r>
      <w:r w:rsidR="00271001">
        <w:rPr>
          <w:i w:val="0"/>
          <w:iCs/>
          <w:szCs w:val="28"/>
        </w:rPr>
        <w:t xml:space="preserve"> </w:t>
      </w:r>
      <w:r w:rsidR="00271001" w:rsidRPr="00271001">
        <w:rPr>
          <w:i w:val="0"/>
          <w:iCs/>
          <w:szCs w:val="28"/>
        </w:rPr>
        <w:t xml:space="preserve">21.06.2024 </w:t>
      </w:r>
      <w:r w:rsidRPr="00271001">
        <w:rPr>
          <w:i w:val="0"/>
          <w:iCs/>
          <w:szCs w:val="28"/>
        </w:rPr>
        <w:t xml:space="preserve"> № </w:t>
      </w:r>
      <w:r w:rsidR="00271001" w:rsidRPr="00271001">
        <w:rPr>
          <w:i w:val="0"/>
          <w:iCs/>
          <w:szCs w:val="28"/>
        </w:rPr>
        <w:t>30</w:t>
      </w:r>
    </w:p>
    <w:p w:rsidR="00C1262A" w:rsidRPr="00271001" w:rsidRDefault="00271001" w:rsidP="00C1262A">
      <w:pPr>
        <w:rPr>
          <w:i w:val="0"/>
        </w:rPr>
      </w:pPr>
      <w:r w:rsidRPr="00271001">
        <w:rPr>
          <w:i w:val="0"/>
        </w:rPr>
        <w:t>д</w:t>
      </w:r>
      <w:proofErr w:type="gramStart"/>
      <w:r w:rsidRPr="00271001">
        <w:rPr>
          <w:i w:val="0"/>
        </w:rPr>
        <w:t>.Т</w:t>
      </w:r>
      <w:proofErr w:type="gramEnd"/>
      <w:r w:rsidRPr="00271001">
        <w:rPr>
          <w:i w:val="0"/>
        </w:rPr>
        <w:t>рубичино</w:t>
      </w:r>
    </w:p>
    <w:p w:rsidR="005D0C13" w:rsidRPr="00271001" w:rsidRDefault="005D0C13" w:rsidP="00DC70CD">
      <w:pPr>
        <w:rPr>
          <w:i w:val="0"/>
          <w:iCs/>
          <w:szCs w:val="28"/>
        </w:rPr>
      </w:pPr>
    </w:p>
    <w:p w:rsidR="00DC70CD" w:rsidRPr="00271001" w:rsidRDefault="00DC70CD" w:rsidP="00DC70CD">
      <w:pPr>
        <w:rPr>
          <w:b/>
          <w:i w:val="0"/>
          <w:iCs/>
          <w:szCs w:val="28"/>
        </w:rPr>
      </w:pPr>
      <w:r w:rsidRPr="00271001">
        <w:rPr>
          <w:b/>
          <w:i w:val="0"/>
          <w:iCs/>
          <w:szCs w:val="28"/>
        </w:rPr>
        <w:t xml:space="preserve">Об опубликовании списка </w:t>
      </w:r>
    </w:p>
    <w:p w:rsidR="00DC70CD" w:rsidRPr="00271001" w:rsidRDefault="00DC70CD" w:rsidP="00DC70CD">
      <w:pPr>
        <w:rPr>
          <w:b/>
          <w:i w:val="0"/>
          <w:iCs/>
          <w:sz w:val="20"/>
        </w:rPr>
      </w:pPr>
      <w:r w:rsidRPr="00271001">
        <w:rPr>
          <w:b/>
          <w:i w:val="0"/>
          <w:iCs/>
          <w:szCs w:val="28"/>
        </w:rPr>
        <w:t>избирательных участков</w:t>
      </w:r>
    </w:p>
    <w:p w:rsidR="00DC70CD" w:rsidRPr="00271001" w:rsidRDefault="00DC70CD" w:rsidP="00DC70CD">
      <w:pPr>
        <w:spacing w:line="240" w:lineRule="exact"/>
        <w:rPr>
          <w:b/>
          <w:i w:val="0"/>
          <w:iCs/>
          <w:szCs w:val="28"/>
        </w:rPr>
      </w:pPr>
    </w:p>
    <w:p w:rsidR="00C83319" w:rsidRPr="00271001" w:rsidRDefault="000E7ED0" w:rsidP="00C83319">
      <w:pPr>
        <w:ind w:firstLine="720"/>
        <w:jc w:val="both"/>
        <w:rPr>
          <w:i w:val="0"/>
          <w:iCs/>
          <w:szCs w:val="28"/>
        </w:rPr>
      </w:pPr>
      <w:proofErr w:type="gramStart"/>
      <w:r w:rsidRPr="00271001">
        <w:rPr>
          <w:bCs/>
          <w:i w:val="0"/>
          <w:iCs/>
          <w:szCs w:val="28"/>
        </w:rPr>
        <w:t xml:space="preserve">В соответствии со статьей </w:t>
      </w:r>
      <w:r w:rsidR="007139D9" w:rsidRPr="00271001">
        <w:rPr>
          <w:bCs/>
          <w:i w:val="0"/>
          <w:iCs/>
          <w:szCs w:val="28"/>
        </w:rPr>
        <w:t>19</w:t>
      </w:r>
      <w:r w:rsidRPr="00271001">
        <w:rPr>
          <w:bCs/>
          <w:i w:val="0"/>
          <w:iCs/>
          <w:szCs w:val="28"/>
        </w:rPr>
        <w:t xml:space="preserve"> Федерального закона </w:t>
      </w:r>
      <w:r w:rsidR="00E20FE8" w:rsidRPr="00271001">
        <w:rPr>
          <w:bCs/>
          <w:i w:val="0"/>
          <w:iCs/>
          <w:szCs w:val="28"/>
        </w:rPr>
        <w:t>от 12.06.2002 №</w:t>
      </w:r>
      <w:r w:rsidR="00E20FE8" w:rsidRPr="00271001">
        <w:rPr>
          <w:szCs w:val="28"/>
        </w:rPr>
        <w:t> </w:t>
      </w:r>
      <w:r w:rsidR="00E20FE8" w:rsidRPr="00271001">
        <w:rPr>
          <w:bCs/>
          <w:i w:val="0"/>
          <w:iCs/>
          <w:szCs w:val="28"/>
        </w:rPr>
        <w:t>67-</w:t>
      </w:r>
      <w:r w:rsidR="00DC70CD" w:rsidRPr="00271001">
        <w:rPr>
          <w:bCs/>
          <w:i w:val="0"/>
          <w:iCs/>
          <w:szCs w:val="28"/>
        </w:rPr>
        <w:t>ФЗ «Об основных гарантиях избирательных прав и права на участие в референдуме граждан Российской Федерации»,</w:t>
      </w:r>
      <w:r w:rsidR="005C241A" w:rsidRPr="00271001">
        <w:rPr>
          <w:bCs/>
          <w:i w:val="0"/>
          <w:iCs/>
          <w:szCs w:val="28"/>
        </w:rPr>
        <w:t xml:space="preserve"> </w:t>
      </w:r>
      <w:r w:rsidR="005D0C13" w:rsidRPr="00271001">
        <w:rPr>
          <w:bCs/>
          <w:i w:val="0"/>
          <w:iCs/>
          <w:szCs w:val="28"/>
        </w:rPr>
        <w:t xml:space="preserve">частью 6 статьи 13 областного закона </w:t>
      </w:r>
      <w:r w:rsidR="005D0C13" w:rsidRPr="00271001">
        <w:rPr>
          <w:i w:val="0"/>
          <w:szCs w:val="28"/>
        </w:rPr>
        <w:t>от 30.07.2007 № 147-ОЗ «О выборах депутатов представительного органа муниципального образования в Новгородской области»</w:t>
      </w:r>
      <w:r w:rsidR="00C83319" w:rsidRPr="00271001">
        <w:rPr>
          <w:i w:val="0"/>
          <w:szCs w:val="28"/>
        </w:rPr>
        <w:t xml:space="preserve">, </w:t>
      </w:r>
      <w:r w:rsidR="00C83319" w:rsidRPr="00271001">
        <w:rPr>
          <w:bCs/>
          <w:i w:val="0"/>
          <w:iCs/>
          <w:szCs w:val="28"/>
        </w:rPr>
        <w:t xml:space="preserve">частью 6 статьи 10 </w:t>
      </w:r>
      <w:r w:rsidR="00C83319" w:rsidRPr="00EE0FDA">
        <w:rPr>
          <w:b/>
          <w:bCs/>
          <w:i w:val="0"/>
          <w:iCs/>
          <w:szCs w:val="28"/>
        </w:rPr>
        <w:t>областного</w:t>
      </w:r>
      <w:r w:rsidR="00C83319" w:rsidRPr="00271001">
        <w:rPr>
          <w:bCs/>
          <w:i w:val="0"/>
          <w:iCs/>
          <w:szCs w:val="28"/>
        </w:rPr>
        <w:t xml:space="preserve"> закона от 21.06.2007 №</w:t>
      </w:r>
      <w:r w:rsidR="00C83319" w:rsidRPr="00271001">
        <w:rPr>
          <w:szCs w:val="28"/>
        </w:rPr>
        <w:t> </w:t>
      </w:r>
      <w:r w:rsidR="00C83319" w:rsidRPr="00271001">
        <w:rPr>
          <w:bCs/>
          <w:i w:val="0"/>
          <w:iCs/>
          <w:szCs w:val="28"/>
        </w:rPr>
        <w:t>121-ОЗ «О выборах Главы муниципального о</w:t>
      </w:r>
      <w:r w:rsidR="00C83319" w:rsidRPr="00EE0FDA">
        <w:rPr>
          <w:b/>
          <w:bCs/>
          <w:i w:val="0"/>
          <w:iCs/>
          <w:szCs w:val="28"/>
        </w:rPr>
        <w:t>б</w:t>
      </w:r>
      <w:r w:rsidR="00C83319" w:rsidRPr="00271001">
        <w:rPr>
          <w:bCs/>
          <w:i w:val="0"/>
          <w:iCs/>
          <w:szCs w:val="28"/>
        </w:rPr>
        <w:t>разования в Новгородской области»</w:t>
      </w:r>
      <w:proofErr w:type="gramEnd"/>
    </w:p>
    <w:p w:rsidR="00DC70CD" w:rsidRPr="00271001" w:rsidRDefault="00DC70CD" w:rsidP="00DC70CD">
      <w:pPr>
        <w:ind w:firstLine="567"/>
        <w:jc w:val="both"/>
        <w:outlineLvl w:val="4"/>
        <w:rPr>
          <w:i w:val="0"/>
          <w:color w:val="000000"/>
          <w:szCs w:val="28"/>
        </w:rPr>
      </w:pPr>
      <w:r w:rsidRPr="00271001">
        <w:rPr>
          <w:i w:val="0"/>
          <w:iCs/>
          <w:color w:val="000000"/>
          <w:szCs w:val="28"/>
        </w:rPr>
        <w:t xml:space="preserve">1. </w:t>
      </w:r>
      <w:r w:rsidRPr="00271001">
        <w:rPr>
          <w:i w:val="0"/>
          <w:iCs/>
          <w:szCs w:val="28"/>
        </w:rPr>
        <w:t xml:space="preserve">Опубликовать прилагаемый список избирательных участков, используемых при проведении </w:t>
      </w:r>
      <w:r w:rsidR="005D0C13" w:rsidRPr="00271001">
        <w:rPr>
          <w:i w:val="0"/>
          <w:iCs/>
          <w:szCs w:val="28"/>
        </w:rPr>
        <w:t xml:space="preserve">выборов депутатов Совета депутатов </w:t>
      </w:r>
      <w:r w:rsidR="00271001">
        <w:rPr>
          <w:i w:val="0"/>
          <w:iCs/>
          <w:szCs w:val="28"/>
        </w:rPr>
        <w:t xml:space="preserve">Трубичинского </w:t>
      </w:r>
      <w:r w:rsidR="00C83319" w:rsidRPr="00271001">
        <w:rPr>
          <w:i w:val="0"/>
          <w:iCs/>
          <w:szCs w:val="28"/>
        </w:rPr>
        <w:t xml:space="preserve"> сельского</w:t>
      </w:r>
      <w:r w:rsidR="005D0C13" w:rsidRPr="00271001">
        <w:rPr>
          <w:i w:val="0"/>
          <w:iCs/>
          <w:szCs w:val="28"/>
        </w:rPr>
        <w:t xml:space="preserve"> поселения Новгородского муниципального района Новгородской области </w:t>
      </w:r>
      <w:r w:rsidR="00C83319" w:rsidRPr="00271001">
        <w:rPr>
          <w:i w:val="0"/>
          <w:iCs/>
          <w:szCs w:val="28"/>
        </w:rPr>
        <w:t xml:space="preserve">третьего созыва, выборов Главы </w:t>
      </w:r>
      <w:r w:rsidR="00271001">
        <w:rPr>
          <w:i w:val="0"/>
          <w:iCs/>
          <w:szCs w:val="28"/>
        </w:rPr>
        <w:t xml:space="preserve">Трубичинского </w:t>
      </w:r>
      <w:r w:rsidR="00C83319" w:rsidRPr="00271001">
        <w:rPr>
          <w:i w:val="0"/>
          <w:iCs/>
          <w:szCs w:val="28"/>
        </w:rPr>
        <w:t>сельского поселения Новгородского муниципального района Новгородской области</w:t>
      </w:r>
      <w:r w:rsidR="000E7ED0" w:rsidRPr="00271001">
        <w:rPr>
          <w:rFonts w:cs="Calibri"/>
          <w:i w:val="0"/>
        </w:rPr>
        <w:t>.</w:t>
      </w:r>
    </w:p>
    <w:p w:rsidR="005D0C13" w:rsidRDefault="000E7ED0" w:rsidP="005D0C13">
      <w:pPr>
        <w:ind w:firstLine="708"/>
        <w:jc w:val="both"/>
        <w:rPr>
          <w:rStyle w:val="a5"/>
          <w:b w:val="0"/>
          <w:i w:val="0"/>
          <w:color w:val="000000"/>
          <w:szCs w:val="28"/>
          <w:shd w:val="clear" w:color="auto" w:fill="FFFFFF"/>
        </w:rPr>
      </w:pPr>
      <w:r w:rsidRPr="00271001">
        <w:rPr>
          <w:i w:val="0"/>
          <w:szCs w:val="24"/>
        </w:rPr>
        <w:t xml:space="preserve">2. Опубликовать настоящее решение в газете «Звезда», </w:t>
      </w:r>
      <w:r w:rsidR="005D0C13" w:rsidRPr="00271001">
        <w:rPr>
          <w:i w:val="0"/>
          <w:szCs w:val="24"/>
        </w:rPr>
        <w:t>в газете «</w:t>
      </w:r>
      <w:r w:rsidR="00271001">
        <w:rPr>
          <w:i w:val="0"/>
          <w:szCs w:val="24"/>
        </w:rPr>
        <w:t>Трубичинский официальный вестник</w:t>
      </w:r>
      <w:r w:rsidR="005D0C13" w:rsidRPr="00271001">
        <w:rPr>
          <w:i w:val="0"/>
          <w:szCs w:val="24"/>
        </w:rPr>
        <w:t xml:space="preserve">» и разместить на официальном сайте </w:t>
      </w:r>
      <w:r w:rsidR="005D0C13" w:rsidRPr="00271001">
        <w:rPr>
          <w:i w:val="0"/>
          <w:szCs w:val="28"/>
        </w:rPr>
        <w:t>Администрации</w:t>
      </w:r>
      <w:r w:rsidR="00271001" w:rsidRPr="00271001">
        <w:rPr>
          <w:rFonts w:ascii="Arial" w:hAnsi="Arial" w:cs="Arial"/>
          <w:b/>
          <w:i w:val="0"/>
          <w:color w:val="000000"/>
          <w:szCs w:val="28"/>
          <w:shd w:val="clear" w:color="auto" w:fill="FFFFFF"/>
        </w:rPr>
        <w:t> </w:t>
      </w:r>
      <w:r w:rsidR="00271001">
        <w:rPr>
          <w:rStyle w:val="a5"/>
          <w:color w:val="000000"/>
          <w:sz w:val="23"/>
          <w:szCs w:val="23"/>
          <w:shd w:val="clear" w:color="auto" w:fill="FFFFFF"/>
        </w:rPr>
        <w:t xml:space="preserve"> </w:t>
      </w:r>
      <w:r w:rsidR="00C83319" w:rsidRPr="00271001">
        <w:rPr>
          <w:i w:val="0"/>
          <w:szCs w:val="24"/>
        </w:rPr>
        <w:t>сельского</w:t>
      </w:r>
      <w:r w:rsidR="005D0C13" w:rsidRPr="00271001">
        <w:rPr>
          <w:i w:val="0"/>
          <w:szCs w:val="24"/>
        </w:rPr>
        <w:t xml:space="preserve"> поселения в информационно-телекоммуникационной сети «Интернет» по адресу: </w:t>
      </w:r>
      <w:hyperlink r:id="rId5" w:history="1">
        <w:r w:rsidR="00271001" w:rsidRPr="00F34A81">
          <w:rPr>
            <w:rStyle w:val="a3"/>
            <w:i w:val="0"/>
            <w:szCs w:val="28"/>
            <w:shd w:val="clear" w:color="auto" w:fill="FFFFFF"/>
          </w:rPr>
          <w:t>https://trubichinskoe-</w:t>
        </w:r>
        <w:r w:rsidR="00271001">
          <w:rPr>
            <w:rStyle w:val="a3"/>
            <w:i w:val="0"/>
            <w:szCs w:val="28"/>
            <w:shd w:val="clear" w:color="auto" w:fill="FFFFFF"/>
          </w:rPr>
          <w:t>4</w:t>
        </w:r>
        <w:r w:rsidR="00271001" w:rsidRPr="00F34A81">
          <w:rPr>
            <w:rStyle w:val="a3"/>
            <w:i w:val="0"/>
            <w:szCs w:val="28"/>
            <w:shd w:val="clear" w:color="auto" w:fill="FFFFFF"/>
          </w:rPr>
          <w:t>9.gosweb.gosuslugi.ru</w:t>
        </w:r>
        <w:r w:rsidR="00271001" w:rsidRPr="00F34A81">
          <w:rPr>
            <w:rStyle w:val="a3"/>
            <w:sz w:val="23"/>
            <w:szCs w:val="23"/>
            <w:shd w:val="clear" w:color="auto" w:fill="FFFFFF"/>
          </w:rPr>
          <w:t>/</w:t>
        </w:r>
      </w:hyperlink>
      <w:r w:rsidR="00271001">
        <w:rPr>
          <w:rStyle w:val="a5"/>
          <w:b w:val="0"/>
          <w:i w:val="0"/>
          <w:color w:val="000000"/>
          <w:szCs w:val="28"/>
          <w:shd w:val="clear" w:color="auto" w:fill="FFFFFF"/>
        </w:rPr>
        <w:t>.</w:t>
      </w:r>
    </w:p>
    <w:p w:rsidR="00271001" w:rsidRPr="00271001" w:rsidRDefault="00EE0FDA" w:rsidP="005D0C13">
      <w:pPr>
        <w:ind w:firstLine="708"/>
        <w:jc w:val="both"/>
        <w:rPr>
          <w:i w:val="0"/>
          <w:szCs w:val="24"/>
        </w:rPr>
      </w:pPr>
      <w:r>
        <w:rPr>
          <w:i w:val="0"/>
          <w:noProof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142240</wp:posOffset>
            </wp:positionV>
            <wp:extent cx="1800225" cy="1514475"/>
            <wp:effectExtent l="19050" t="0" r="9525" b="0"/>
            <wp:wrapNone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C13" w:rsidRPr="00271001" w:rsidRDefault="005D0C13" w:rsidP="005D0C13">
      <w:pPr>
        <w:ind w:firstLine="708"/>
        <w:jc w:val="both"/>
        <w:rPr>
          <w:i w:val="0"/>
          <w:szCs w:val="24"/>
        </w:rPr>
      </w:pPr>
    </w:p>
    <w:tbl>
      <w:tblPr>
        <w:tblW w:w="0" w:type="auto"/>
        <w:tblLook w:val="04A0"/>
      </w:tblPr>
      <w:tblGrid>
        <w:gridCol w:w="4786"/>
      </w:tblGrid>
      <w:tr w:rsidR="00EE0FDA" w:rsidRPr="00271001" w:rsidTr="00C83319">
        <w:tc>
          <w:tcPr>
            <w:tcW w:w="4786" w:type="dxa"/>
            <w:shd w:val="clear" w:color="auto" w:fill="auto"/>
          </w:tcPr>
          <w:p w:rsidR="00EE0FDA" w:rsidRDefault="00EE0FDA"/>
        </w:tc>
      </w:tr>
      <w:tr w:rsidR="00EE0FDA" w:rsidRPr="00271001" w:rsidTr="00C83319">
        <w:tc>
          <w:tcPr>
            <w:tcW w:w="4786" w:type="dxa"/>
            <w:shd w:val="clear" w:color="auto" w:fill="auto"/>
          </w:tcPr>
          <w:p w:rsidR="00EE0FDA" w:rsidRDefault="00EE0FDA"/>
        </w:tc>
      </w:tr>
    </w:tbl>
    <w:p w:rsidR="00DC70CD" w:rsidRPr="00271001" w:rsidRDefault="00EE0FDA" w:rsidP="000E7ED0">
      <w:pPr>
        <w:spacing w:line="240" w:lineRule="exact"/>
        <w:ind w:left="284"/>
        <w:jc w:val="right"/>
        <w:rPr>
          <w:i w:val="0"/>
        </w:rPr>
      </w:pPr>
      <w:r>
        <w:rPr>
          <w:i w:val="0"/>
        </w:rPr>
        <w:t>Глава сельского поселения</w:t>
      </w:r>
      <w:r w:rsidR="00DC70CD" w:rsidRPr="00271001">
        <w:rPr>
          <w:i w:val="0"/>
        </w:rPr>
        <w:t>_________________________________________</w:t>
      </w:r>
    </w:p>
    <w:p w:rsidR="00EE0FDA" w:rsidRDefault="00EE0FDA" w:rsidP="00EE0FDA">
      <w:pPr>
        <w:tabs>
          <w:tab w:val="left" w:pos="6930"/>
        </w:tabs>
        <w:spacing w:line="240" w:lineRule="exact"/>
        <w:rPr>
          <w:b/>
          <w:i w:val="0"/>
          <w:szCs w:val="28"/>
        </w:rPr>
      </w:pPr>
      <w:r>
        <w:rPr>
          <w:b/>
          <w:i w:val="0"/>
          <w:szCs w:val="28"/>
        </w:rPr>
        <w:tab/>
        <w:t>Анкудинов С.В.</w:t>
      </w:r>
    </w:p>
    <w:p w:rsidR="000E7ED0" w:rsidRPr="00271001" w:rsidRDefault="000E7ED0" w:rsidP="00DC70CD">
      <w:pPr>
        <w:spacing w:line="240" w:lineRule="exact"/>
        <w:jc w:val="center"/>
        <w:rPr>
          <w:b/>
          <w:i w:val="0"/>
          <w:szCs w:val="28"/>
        </w:rPr>
      </w:pPr>
      <w:r w:rsidRPr="00271001">
        <w:rPr>
          <w:b/>
          <w:i w:val="0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0E7ED0" w:rsidRPr="00271001" w:rsidTr="000E7ED0">
        <w:tc>
          <w:tcPr>
            <w:tcW w:w="5637" w:type="dxa"/>
          </w:tcPr>
          <w:p w:rsidR="000E7ED0" w:rsidRPr="00271001" w:rsidRDefault="000E7ED0" w:rsidP="00DC70CD">
            <w:pPr>
              <w:spacing w:line="240" w:lineRule="exact"/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3934" w:type="dxa"/>
          </w:tcPr>
          <w:p w:rsidR="00C1262A" w:rsidRPr="00271001" w:rsidRDefault="000E7ED0" w:rsidP="005D0C13">
            <w:pPr>
              <w:spacing w:line="240" w:lineRule="exact"/>
              <w:jc w:val="center"/>
              <w:rPr>
                <w:i w:val="0"/>
                <w:sz w:val="24"/>
                <w:szCs w:val="24"/>
              </w:rPr>
            </w:pPr>
            <w:r w:rsidRPr="00271001">
              <w:rPr>
                <w:i w:val="0"/>
                <w:sz w:val="24"/>
                <w:szCs w:val="24"/>
              </w:rPr>
              <w:t xml:space="preserve">Приложение к распоряжению </w:t>
            </w:r>
            <w:r w:rsidR="00C1262A" w:rsidRPr="00271001">
              <w:rPr>
                <w:i w:val="0"/>
                <w:sz w:val="24"/>
                <w:szCs w:val="24"/>
              </w:rPr>
              <w:t>Администрации</w:t>
            </w:r>
          </w:p>
          <w:p w:rsidR="005D0C13" w:rsidRPr="00271001" w:rsidRDefault="00271001" w:rsidP="005D0C13">
            <w:pPr>
              <w:spacing w:line="240" w:lineRule="exact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Трубичинского </w:t>
            </w:r>
            <w:r w:rsidR="00C1262A" w:rsidRPr="00271001">
              <w:rPr>
                <w:i w:val="0"/>
                <w:sz w:val="24"/>
                <w:szCs w:val="24"/>
              </w:rPr>
              <w:t>сельского</w:t>
            </w:r>
            <w:r w:rsidR="005D0C13" w:rsidRPr="00271001">
              <w:rPr>
                <w:i w:val="0"/>
                <w:sz w:val="24"/>
                <w:szCs w:val="24"/>
              </w:rPr>
              <w:t xml:space="preserve"> поселения</w:t>
            </w:r>
          </w:p>
          <w:p w:rsidR="000E7ED0" w:rsidRPr="00271001" w:rsidRDefault="000E7ED0" w:rsidP="00271001">
            <w:pPr>
              <w:spacing w:line="240" w:lineRule="exact"/>
              <w:jc w:val="center"/>
              <w:rPr>
                <w:i w:val="0"/>
                <w:sz w:val="24"/>
                <w:szCs w:val="24"/>
              </w:rPr>
            </w:pPr>
            <w:r w:rsidRPr="00271001">
              <w:rPr>
                <w:i w:val="0"/>
                <w:sz w:val="24"/>
                <w:szCs w:val="24"/>
              </w:rPr>
              <w:t xml:space="preserve">от </w:t>
            </w:r>
            <w:r w:rsidR="00271001">
              <w:rPr>
                <w:i w:val="0"/>
                <w:sz w:val="24"/>
                <w:szCs w:val="24"/>
              </w:rPr>
              <w:t>21.06.2024</w:t>
            </w:r>
            <w:r w:rsidRPr="00271001">
              <w:rPr>
                <w:i w:val="0"/>
                <w:sz w:val="24"/>
                <w:szCs w:val="24"/>
              </w:rPr>
              <w:t xml:space="preserve"> № </w:t>
            </w:r>
            <w:r w:rsidR="00271001">
              <w:rPr>
                <w:i w:val="0"/>
                <w:sz w:val="24"/>
                <w:szCs w:val="24"/>
              </w:rPr>
              <w:t>30</w:t>
            </w:r>
          </w:p>
        </w:tc>
      </w:tr>
    </w:tbl>
    <w:p w:rsidR="000E7ED0" w:rsidRPr="00271001" w:rsidRDefault="000E7ED0" w:rsidP="00DC70CD">
      <w:pPr>
        <w:spacing w:line="240" w:lineRule="exact"/>
        <w:jc w:val="center"/>
        <w:rPr>
          <w:b/>
          <w:i w:val="0"/>
          <w:szCs w:val="28"/>
        </w:rPr>
      </w:pPr>
    </w:p>
    <w:p w:rsidR="000E7ED0" w:rsidRPr="00271001" w:rsidRDefault="000E7ED0" w:rsidP="00DC70CD">
      <w:pPr>
        <w:spacing w:line="240" w:lineRule="exact"/>
        <w:jc w:val="center"/>
        <w:rPr>
          <w:b/>
          <w:i w:val="0"/>
          <w:szCs w:val="28"/>
        </w:rPr>
      </w:pPr>
    </w:p>
    <w:p w:rsidR="00DC70CD" w:rsidRPr="00271001" w:rsidRDefault="00DC70CD" w:rsidP="00DC70CD">
      <w:pPr>
        <w:spacing w:line="240" w:lineRule="exact"/>
        <w:jc w:val="center"/>
        <w:rPr>
          <w:b/>
          <w:i w:val="0"/>
          <w:szCs w:val="28"/>
        </w:rPr>
      </w:pPr>
      <w:r w:rsidRPr="00271001">
        <w:rPr>
          <w:b/>
          <w:i w:val="0"/>
          <w:szCs w:val="28"/>
        </w:rPr>
        <w:t>СПИСОК</w:t>
      </w:r>
    </w:p>
    <w:p w:rsidR="00C1262A" w:rsidRPr="00271001" w:rsidRDefault="00DC70CD" w:rsidP="000E7ED0">
      <w:pPr>
        <w:spacing w:line="240" w:lineRule="exact"/>
        <w:jc w:val="center"/>
        <w:rPr>
          <w:b/>
          <w:i w:val="0"/>
          <w:szCs w:val="28"/>
        </w:rPr>
      </w:pPr>
      <w:r w:rsidRPr="00271001">
        <w:rPr>
          <w:b/>
          <w:i w:val="0"/>
          <w:szCs w:val="28"/>
        </w:rPr>
        <w:t xml:space="preserve">избирательных участков на территории </w:t>
      </w:r>
    </w:p>
    <w:p w:rsidR="00DC70CD" w:rsidRPr="00271001" w:rsidRDefault="008C3ABF" w:rsidP="000E7ED0">
      <w:pPr>
        <w:spacing w:line="240" w:lineRule="exact"/>
        <w:jc w:val="center"/>
        <w:rPr>
          <w:b/>
          <w:i w:val="0"/>
          <w:szCs w:val="28"/>
        </w:rPr>
      </w:pPr>
      <w:r w:rsidRPr="00271001">
        <w:rPr>
          <w:b/>
          <w:i w:val="0"/>
          <w:szCs w:val="28"/>
        </w:rPr>
        <w:t>Трубичинского</w:t>
      </w:r>
      <w:r w:rsidR="00C1262A" w:rsidRPr="00271001">
        <w:rPr>
          <w:b/>
          <w:i w:val="0"/>
          <w:szCs w:val="28"/>
        </w:rPr>
        <w:t xml:space="preserve"> сельского</w:t>
      </w:r>
      <w:r w:rsidR="00DC70CD" w:rsidRPr="00271001">
        <w:rPr>
          <w:b/>
          <w:i w:val="0"/>
          <w:szCs w:val="28"/>
        </w:rPr>
        <w:t xml:space="preserve"> поселения</w:t>
      </w:r>
    </w:p>
    <w:p w:rsidR="00DC70CD" w:rsidRPr="00271001" w:rsidRDefault="00DC70CD" w:rsidP="00DC70CD">
      <w:pPr>
        <w:spacing w:line="240" w:lineRule="exact"/>
        <w:jc w:val="center"/>
        <w:rPr>
          <w:b/>
          <w:i w:val="0"/>
          <w:szCs w:val="28"/>
        </w:rPr>
      </w:pPr>
    </w:p>
    <w:p w:rsidR="008C3ABF" w:rsidRPr="00271001" w:rsidRDefault="008C3ABF" w:rsidP="008C3ABF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271001">
        <w:rPr>
          <w:b/>
          <w:i w:val="0"/>
          <w:szCs w:val="28"/>
        </w:rPr>
        <w:t>Избирательный участок № 1219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Центр – д. Подберезье.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В состав избирательного участка входит часть территории Трубичинского сельского поселения: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 xml:space="preserve">деревни: Вешки, </w:t>
      </w:r>
      <w:proofErr w:type="spellStart"/>
      <w:r w:rsidRPr="00271001">
        <w:rPr>
          <w:i w:val="0"/>
          <w:szCs w:val="28"/>
        </w:rPr>
        <w:t>Некохово</w:t>
      </w:r>
      <w:proofErr w:type="spellEnd"/>
      <w:r w:rsidRPr="00271001">
        <w:rPr>
          <w:i w:val="0"/>
          <w:szCs w:val="28"/>
        </w:rPr>
        <w:t xml:space="preserve">, Подберезье, </w:t>
      </w:r>
      <w:proofErr w:type="spellStart"/>
      <w:r w:rsidRPr="00271001">
        <w:rPr>
          <w:i w:val="0"/>
          <w:szCs w:val="28"/>
        </w:rPr>
        <w:t>Теремец</w:t>
      </w:r>
      <w:proofErr w:type="spellEnd"/>
      <w:r w:rsidRPr="00271001">
        <w:rPr>
          <w:i w:val="0"/>
          <w:szCs w:val="28"/>
        </w:rPr>
        <w:t xml:space="preserve">, </w:t>
      </w:r>
      <w:proofErr w:type="spellStart"/>
      <w:r w:rsidRPr="00271001">
        <w:rPr>
          <w:i w:val="0"/>
          <w:szCs w:val="28"/>
        </w:rPr>
        <w:t>Тютицы</w:t>
      </w:r>
      <w:proofErr w:type="spellEnd"/>
      <w:r w:rsidRPr="00271001">
        <w:rPr>
          <w:i w:val="0"/>
          <w:szCs w:val="28"/>
        </w:rPr>
        <w:t>;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железнодорожная станция Подберезье;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 xml:space="preserve">территории: СНТ Лесная Поляна, СНТ «Элеватор» (д. </w:t>
      </w:r>
      <w:proofErr w:type="spellStart"/>
      <w:r w:rsidRPr="00271001">
        <w:rPr>
          <w:i w:val="0"/>
          <w:szCs w:val="28"/>
        </w:rPr>
        <w:t>Тютицы</w:t>
      </w:r>
      <w:proofErr w:type="spellEnd"/>
      <w:r w:rsidRPr="00271001">
        <w:rPr>
          <w:i w:val="0"/>
          <w:szCs w:val="28"/>
        </w:rPr>
        <w:t>).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Место нахождения участковой избирательной комиссии – административное здание Администрации Трубичинского сельского поселения, д. Подберезье, ул. Центральная, д. 106. Телефон: (8162)743083.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bCs/>
          <w:i w:val="0"/>
          <w:szCs w:val="28"/>
        </w:rPr>
      </w:pPr>
      <w:r w:rsidRPr="00271001">
        <w:rPr>
          <w:bCs/>
          <w:i w:val="0"/>
          <w:szCs w:val="28"/>
        </w:rPr>
        <w:t>Место нахождения помещения для голосования</w:t>
      </w:r>
      <w:r w:rsidRPr="00271001">
        <w:rPr>
          <w:i w:val="0"/>
          <w:szCs w:val="28"/>
        </w:rPr>
        <w:t xml:space="preserve"> – </w:t>
      </w:r>
      <w:r w:rsidRPr="00271001">
        <w:rPr>
          <w:bCs/>
          <w:i w:val="0"/>
          <w:szCs w:val="28"/>
        </w:rPr>
        <w:t xml:space="preserve">помещение                  МАУ «Подберезский сельский Дом культуры», д. Подберезье,                             ул. </w:t>
      </w:r>
      <w:proofErr w:type="gramStart"/>
      <w:r w:rsidRPr="00271001">
        <w:rPr>
          <w:bCs/>
          <w:i w:val="0"/>
          <w:szCs w:val="28"/>
        </w:rPr>
        <w:t>Центральная</w:t>
      </w:r>
      <w:proofErr w:type="gramEnd"/>
      <w:r w:rsidRPr="00271001">
        <w:rPr>
          <w:bCs/>
          <w:i w:val="0"/>
          <w:szCs w:val="28"/>
        </w:rPr>
        <w:t>, д. 110. Телефон: (8162)742424.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</w:p>
    <w:p w:rsidR="008C3ABF" w:rsidRPr="00271001" w:rsidRDefault="008C3ABF" w:rsidP="008C3ABF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271001">
        <w:rPr>
          <w:b/>
          <w:i w:val="0"/>
          <w:szCs w:val="28"/>
        </w:rPr>
        <w:t>Избирательный участок № 1220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 xml:space="preserve">Центр – д. </w:t>
      </w:r>
      <w:proofErr w:type="spellStart"/>
      <w:r w:rsidRPr="00271001">
        <w:rPr>
          <w:i w:val="0"/>
          <w:szCs w:val="28"/>
        </w:rPr>
        <w:t>Захарьино</w:t>
      </w:r>
      <w:proofErr w:type="spellEnd"/>
      <w:r w:rsidRPr="00271001">
        <w:rPr>
          <w:i w:val="0"/>
          <w:szCs w:val="28"/>
        </w:rPr>
        <w:t>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В состав избирательного участка входит часть территории Трубичинского сельского поселения: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 xml:space="preserve">деревни: </w:t>
      </w:r>
      <w:proofErr w:type="spellStart"/>
      <w:r w:rsidRPr="00271001">
        <w:rPr>
          <w:i w:val="0"/>
          <w:szCs w:val="28"/>
        </w:rPr>
        <w:t>Захарьино</w:t>
      </w:r>
      <w:proofErr w:type="spellEnd"/>
      <w:r w:rsidRPr="00271001">
        <w:rPr>
          <w:i w:val="0"/>
          <w:szCs w:val="28"/>
        </w:rPr>
        <w:t xml:space="preserve">, Мясной Бор, </w:t>
      </w:r>
      <w:proofErr w:type="spellStart"/>
      <w:r w:rsidRPr="00271001">
        <w:rPr>
          <w:i w:val="0"/>
          <w:szCs w:val="28"/>
        </w:rPr>
        <w:t>Плотишно</w:t>
      </w:r>
      <w:proofErr w:type="spellEnd"/>
      <w:r w:rsidRPr="00271001">
        <w:rPr>
          <w:i w:val="0"/>
          <w:szCs w:val="28"/>
        </w:rPr>
        <w:t xml:space="preserve">, </w:t>
      </w:r>
      <w:proofErr w:type="spellStart"/>
      <w:r w:rsidRPr="00271001">
        <w:rPr>
          <w:i w:val="0"/>
          <w:szCs w:val="28"/>
        </w:rPr>
        <w:t>Ямно</w:t>
      </w:r>
      <w:proofErr w:type="spellEnd"/>
      <w:r w:rsidRPr="00271001">
        <w:rPr>
          <w:i w:val="0"/>
          <w:szCs w:val="28"/>
        </w:rPr>
        <w:t>;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территория: Дачный Массив № 1.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bCs/>
          <w:i w:val="0"/>
          <w:szCs w:val="28"/>
        </w:rPr>
      </w:pPr>
      <w:r w:rsidRPr="00271001">
        <w:rPr>
          <w:bCs/>
          <w:i w:val="0"/>
          <w:szCs w:val="28"/>
        </w:rPr>
        <w:t xml:space="preserve">Место </w:t>
      </w:r>
      <w:r w:rsidRPr="00271001">
        <w:rPr>
          <w:i w:val="0"/>
          <w:szCs w:val="28"/>
        </w:rPr>
        <w:t xml:space="preserve">нахождения участковой избирательной комиссии и помещения для голосования – </w:t>
      </w:r>
      <w:r w:rsidRPr="00271001">
        <w:rPr>
          <w:bCs/>
          <w:i w:val="0"/>
          <w:szCs w:val="28"/>
        </w:rPr>
        <w:t>помещение «</w:t>
      </w:r>
      <w:proofErr w:type="spellStart"/>
      <w:r w:rsidRPr="00271001">
        <w:rPr>
          <w:bCs/>
          <w:i w:val="0"/>
          <w:szCs w:val="28"/>
        </w:rPr>
        <w:t>Захарьинский</w:t>
      </w:r>
      <w:proofErr w:type="spellEnd"/>
      <w:r w:rsidRPr="00271001">
        <w:rPr>
          <w:bCs/>
          <w:i w:val="0"/>
          <w:szCs w:val="28"/>
        </w:rPr>
        <w:t xml:space="preserve"> сельский Дом культуры», филиал МАУ «Подберезский сельский Дом культуры», д. </w:t>
      </w:r>
      <w:proofErr w:type="spellStart"/>
      <w:r w:rsidRPr="00271001">
        <w:rPr>
          <w:bCs/>
          <w:i w:val="0"/>
          <w:szCs w:val="28"/>
        </w:rPr>
        <w:t>Захарьино</w:t>
      </w:r>
      <w:proofErr w:type="spellEnd"/>
      <w:r w:rsidRPr="00271001">
        <w:rPr>
          <w:bCs/>
          <w:i w:val="0"/>
          <w:szCs w:val="28"/>
        </w:rPr>
        <w:t>,                   ул. Рахманинова, д. 1.  Телефон: (8162)748748.</w:t>
      </w:r>
    </w:p>
    <w:p w:rsidR="008C3ABF" w:rsidRPr="00271001" w:rsidRDefault="008C3ABF" w:rsidP="005D0C13">
      <w:pPr>
        <w:widowControl w:val="0"/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</w:p>
    <w:p w:rsidR="008C3ABF" w:rsidRPr="00271001" w:rsidRDefault="008C3ABF" w:rsidP="008C3ABF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271001">
        <w:rPr>
          <w:b/>
          <w:i w:val="0"/>
          <w:szCs w:val="28"/>
        </w:rPr>
        <w:t>Избирательный участок № 1237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Центр – д. Трубичино.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В состав избирательного участка входит часть территории Трубичинского сельского поселения: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 xml:space="preserve">улица деревни Трубичино: </w:t>
      </w:r>
      <w:proofErr w:type="spellStart"/>
      <w:r w:rsidRPr="00271001">
        <w:rPr>
          <w:i w:val="0"/>
          <w:szCs w:val="28"/>
        </w:rPr>
        <w:t>Наволоцкая</w:t>
      </w:r>
      <w:proofErr w:type="spellEnd"/>
      <w:r w:rsidRPr="00271001">
        <w:rPr>
          <w:i w:val="0"/>
          <w:szCs w:val="28"/>
        </w:rPr>
        <w:t>;</w:t>
      </w:r>
    </w:p>
    <w:p w:rsidR="008C3ABF" w:rsidRPr="00271001" w:rsidRDefault="008C3ABF" w:rsidP="008C3ABF">
      <w:pPr>
        <w:widowControl w:val="0"/>
        <w:shd w:val="clear" w:color="auto" w:fill="FFFFFF"/>
        <w:tabs>
          <w:tab w:val="left" w:pos="9034"/>
        </w:tabs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дома деревни Трубичино: с № 1 по № 37 (нечётная сторона), с № 2 по № 50-А (чётная сторона).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Место нахождения участковой избирательной комиссии - помещение Администрации Трубичинского сельского поселения, д. Трубичино, д. 85.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Телефон: (8162)741128.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bCs/>
          <w:i w:val="0"/>
          <w:szCs w:val="28"/>
        </w:rPr>
        <w:t xml:space="preserve">Место нахождения помещения для голосования </w:t>
      </w:r>
      <w:r w:rsidRPr="00271001">
        <w:rPr>
          <w:i w:val="0"/>
          <w:szCs w:val="28"/>
        </w:rPr>
        <w:t xml:space="preserve">– помещение                    МАУ «Трубичинский сельский Дом культуры», д. Трубичино, д. 2б. 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lastRenderedPageBreak/>
        <w:t>Телефон: (8162)741670.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</w:p>
    <w:p w:rsidR="008C3ABF" w:rsidRPr="00271001" w:rsidRDefault="008C3ABF" w:rsidP="008C3ABF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271001">
        <w:rPr>
          <w:b/>
          <w:i w:val="0"/>
          <w:szCs w:val="28"/>
        </w:rPr>
        <w:t>Избирательный участок № 1238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Центр – д. Трубичино.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В состав избирательного участка входит часть территории Трубичинского сельского поселения:</w:t>
      </w:r>
    </w:p>
    <w:p w:rsidR="008C3ABF" w:rsidRPr="00271001" w:rsidRDefault="008C3ABF" w:rsidP="008C3ABF">
      <w:pPr>
        <w:widowControl w:val="0"/>
        <w:shd w:val="clear" w:color="auto" w:fill="FFFFFF"/>
        <w:tabs>
          <w:tab w:val="left" w:pos="9034"/>
        </w:tabs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деревни: Стрелка;</w:t>
      </w:r>
    </w:p>
    <w:p w:rsidR="008C3ABF" w:rsidRPr="00271001" w:rsidRDefault="008C3ABF" w:rsidP="008C3ABF">
      <w:pPr>
        <w:widowControl w:val="0"/>
        <w:shd w:val="clear" w:color="auto" w:fill="FFFFFF"/>
        <w:tabs>
          <w:tab w:val="left" w:pos="9034"/>
        </w:tabs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дома деревни Трубичино: с № 37А по № 209 (нечетная сторона), с № 52 по № 182 (четная сторона), с 2-П по 77-П;</w:t>
      </w:r>
    </w:p>
    <w:p w:rsidR="008C3ABF" w:rsidRPr="00271001" w:rsidRDefault="008C3ABF" w:rsidP="008C3ABF">
      <w:pPr>
        <w:widowControl w:val="0"/>
        <w:shd w:val="clear" w:color="auto" w:fill="FFFFFF"/>
        <w:tabs>
          <w:tab w:val="left" w:pos="9034"/>
        </w:tabs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улицы деревни Трубичино: Восточная, Заречная, Молодежная, Песочная, Разъезд 64 км, Рябиновая, Устье;</w:t>
      </w:r>
    </w:p>
    <w:p w:rsidR="008C3ABF" w:rsidRPr="00271001" w:rsidRDefault="008C3ABF" w:rsidP="008C3ABF">
      <w:pPr>
        <w:widowControl w:val="0"/>
        <w:shd w:val="clear" w:color="auto" w:fill="FFFFFF"/>
        <w:tabs>
          <w:tab w:val="left" w:pos="9034"/>
        </w:tabs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 xml:space="preserve">территории: комплекс Питьба-3; комплекс Питьба-4, СОТ Майское-2, СОТ Майское-4, СОТ Майское-1, СОТ Буровик, Массив Солнечный, Массив Стрелецкий, СНТ Яблонька, СОТ Майское-4 </w:t>
      </w:r>
      <w:proofErr w:type="spellStart"/>
      <w:r w:rsidRPr="00271001">
        <w:rPr>
          <w:i w:val="0"/>
          <w:szCs w:val="28"/>
        </w:rPr>
        <w:t>Нефтезаводмонтаж</w:t>
      </w:r>
      <w:proofErr w:type="spellEnd"/>
      <w:r w:rsidRPr="00271001">
        <w:rPr>
          <w:i w:val="0"/>
          <w:szCs w:val="28"/>
        </w:rPr>
        <w:t xml:space="preserve">,                      СОТ Майское-4 СУ-5, СОТ </w:t>
      </w:r>
      <w:proofErr w:type="spellStart"/>
      <w:r w:rsidRPr="00271001">
        <w:rPr>
          <w:i w:val="0"/>
          <w:szCs w:val="28"/>
        </w:rPr>
        <w:t>Новгородгазстрой</w:t>
      </w:r>
      <w:proofErr w:type="spellEnd"/>
      <w:r w:rsidRPr="00271001">
        <w:rPr>
          <w:i w:val="0"/>
          <w:szCs w:val="28"/>
        </w:rPr>
        <w:t>.</w:t>
      </w:r>
    </w:p>
    <w:p w:rsidR="008C3ABF" w:rsidRPr="00271001" w:rsidRDefault="008C3ABF" w:rsidP="008C3ABF">
      <w:pPr>
        <w:widowControl w:val="0"/>
        <w:shd w:val="clear" w:color="auto" w:fill="FFFFFF"/>
        <w:tabs>
          <w:tab w:val="left" w:pos="9034"/>
        </w:tabs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в/ч.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Место нахождения участковой избирательной комиссии - помещение Администрации Трубичинского сельского поселения, д. Трубичино, д. 85.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Телефон: (8162)741128.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bCs/>
          <w:i w:val="0"/>
          <w:szCs w:val="28"/>
        </w:rPr>
        <w:t xml:space="preserve">Место нахождения помещения для голосования </w:t>
      </w:r>
      <w:r w:rsidRPr="00271001">
        <w:rPr>
          <w:i w:val="0"/>
          <w:szCs w:val="28"/>
        </w:rPr>
        <w:t>– помещение                   МАОУ «Трубичинская основная школа», д. Трубичино, д. 83.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Телефон:</w:t>
      </w:r>
      <w:r w:rsidRPr="00271001">
        <w:rPr>
          <w:i w:val="0"/>
          <w:sz w:val="20"/>
        </w:rPr>
        <w:t xml:space="preserve"> </w:t>
      </w:r>
      <w:r w:rsidRPr="00271001">
        <w:rPr>
          <w:i w:val="0"/>
          <w:szCs w:val="28"/>
        </w:rPr>
        <w:t>(8162)741122.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</w:p>
    <w:p w:rsidR="008C3ABF" w:rsidRPr="00271001" w:rsidRDefault="008C3ABF" w:rsidP="008C3ABF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271001">
        <w:rPr>
          <w:b/>
          <w:i w:val="0"/>
          <w:szCs w:val="28"/>
        </w:rPr>
        <w:t>Избирательный участок № 1239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Центр – д. Чечулино.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В состав избирательного участка входит часть территории Трубичинского сельского поселения: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 xml:space="preserve">деревни: Витка, </w:t>
      </w:r>
      <w:proofErr w:type="spellStart"/>
      <w:r w:rsidRPr="00271001">
        <w:rPr>
          <w:i w:val="0"/>
          <w:szCs w:val="28"/>
        </w:rPr>
        <w:t>Котовицы</w:t>
      </w:r>
      <w:proofErr w:type="spellEnd"/>
      <w:r w:rsidRPr="00271001">
        <w:rPr>
          <w:i w:val="0"/>
          <w:szCs w:val="28"/>
        </w:rPr>
        <w:t>, Чечулино;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дома деревни Трубичино: № 184, 186, 188, 190;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территории: Дачный Массив № 2, Дачный Массив № 3, Хутор Прибрежный;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>микрорайоны: 58 КМ ЖД.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271001">
        <w:rPr>
          <w:i w:val="0"/>
          <w:szCs w:val="28"/>
        </w:rPr>
        <w:t xml:space="preserve">Место нахождения участковой избирательной комиссии и помещения для голосования – </w:t>
      </w:r>
      <w:r w:rsidRPr="00271001">
        <w:rPr>
          <w:bCs/>
          <w:i w:val="0"/>
          <w:szCs w:val="28"/>
        </w:rPr>
        <w:t>помещение МАУ «</w:t>
      </w:r>
      <w:proofErr w:type="spellStart"/>
      <w:r w:rsidRPr="00271001">
        <w:rPr>
          <w:bCs/>
          <w:i w:val="0"/>
          <w:szCs w:val="28"/>
        </w:rPr>
        <w:t>Чечулинский</w:t>
      </w:r>
      <w:proofErr w:type="spellEnd"/>
      <w:r w:rsidRPr="00271001">
        <w:rPr>
          <w:bCs/>
          <w:i w:val="0"/>
          <w:szCs w:val="28"/>
        </w:rPr>
        <w:t xml:space="preserve"> районный центр фольклора и досуга»,</w:t>
      </w:r>
      <w:r w:rsidRPr="00271001">
        <w:rPr>
          <w:i w:val="0"/>
          <w:szCs w:val="28"/>
        </w:rPr>
        <w:t xml:space="preserve"> д. Чечулино, ул. </w:t>
      </w:r>
      <w:proofErr w:type="spellStart"/>
      <w:r w:rsidRPr="00271001">
        <w:rPr>
          <w:i w:val="0"/>
          <w:szCs w:val="28"/>
        </w:rPr>
        <w:t>Воцкая</w:t>
      </w:r>
      <w:proofErr w:type="spellEnd"/>
      <w:r w:rsidRPr="00271001">
        <w:rPr>
          <w:i w:val="0"/>
          <w:szCs w:val="28"/>
        </w:rPr>
        <w:t xml:space="preserve">, д.11. </w:t>
      </w:r>
      <w:bookmarkStart w:id="0" w:name="_GoBack"/>
      <w:bookmarkEnd w:id="0"/>
      <w:r w:rsidRPr="00271001">
        <w:rPr>
          <w:i w:val="0"/>
          <w:szCs w:val="28"/>
        </w:rPr>
        <w:t>Телефон:</w:t>
      </w:r>
      <w:r w:rsidR="00271001">
        <w:rPr>
          <w:i w:val="0"/>
          <w:szCs w:val="28"/>
        </w:rPr>
        <w:t>+79517226241</w:t>
      </w:r>
      <w:r w:rsidRPr="00271001">
        <w:rPr>
          <w:i w:val="0"/>
          <w:szCs w:val="28"/>
        </w:rPr>
        <w:t xml:space="preserve"> (8162)796096.</w:t>
      </w:r>
    </w:p>
    <w:p w:rsidR="008C3ABF" w:rsidRPr="00271001" w:rsidRDefault="008C3ABF" w:rsidP="008C3ABF">
      <w:pPr>
        <w:widowControl w:val="0"/>
        <w:suppressAutoHyphens/>
        <w:ind w:firstLine="709"/>
        <w:jc w:val="both"/>
        <w:rPr>
          <w:i w:val="0"/>
          <w:szCs w:val="28"/>
        </w:rPr>
      </w:pPr>
    </w:p>
    <w:p w:rsidR="008C3ABF" w:rsidRPr="00271001" w:rsidRDefault="008C3ABF" w:rsidP="005D0C13">
      <w:pPr>
        <w:widowControl w:val="0"/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</w:p>
    <w:p w:rsidR="000E7ED0" w:rsidRPr="00271001" w:rsidRDefault="000E7ED0" w:rsidP="000E7ED0">
      <w:pPr>
        <w:widowControl w:val="0"/>
        <w:suppressAutoHyphens/>
        <w:ind w:firstLine="709"/>
        <w:jc w:val="both"/>
        <w:rPr>
          <w:b/>
          <w:i w:val="0"/>
          <w:szCs w:val="28"/>
          <w:u w:val="single"/>
        </w:rPr>
      </w:pPr>
    </w:p>
    <w:sectPr w:rsidR="000E7ED0" w:rsidRPr="00271001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CD"/>
    <w:rsid w:val="000B6B96"/>
    <w:rsid w:val="000E7ED0"/>
    <w:rsid w:val="001548F0"/>
    <w:rsid w:val="001830D8"/>
    <w:rsid w:val="001876FF"/>
    <w:rsid w:val="00206857"/>
    <w:rsid w:val="00271001"/>
    <w:rsid w:val="002A43EB"/>
    <w:rsid w:val="00313F8A"/>
    <w:rsid w:val="00485CAB"/>
    <w:rsid w:val="004A0130"/>
    <w:rsid w:val="004A5F99"/>
    <w:rsid w:val="004A772B"/>
    <w:rsid w:val="00505901"/>
    <w:rsid w:val="005C241A"/>
    <w:rsid w:val="005D0C13"/>
    <w:rsid w:val="0060790A"/>
    <w:rsid w:val="007139D9"/>
    <w:rsid w:val="007705BF"/>
    <w:rsid w:val="00876C65"/>
    <w:rsid w:val="0088641C"/>
    <w:rsid w:val="008C3ABF"/>
    <w:rsid w:val="008F690A"/>
    <w:rsid w:val="00933BB7"/>
    <w:rsid w:val="00961CAE"/>
    <w:rsid w:val="00AC0B37"/>
    <w:rsid w:val="00AF6EEF"/>
    <w:rsid w:val="00B97897"/>
    <w:rsid w:val="00BC1441"/>
    <w:rsid w:val="00C1262A"/>
    <w:rsid w:val="00C33596"/>
    <w:rsid w:val="00C45E7E"/>
    <w:rsid w:val="00C83319"/>
    <w:rsid w:val="00C91314"/>
    <w:rsid w:val="00CD2E5C"/>
    <w:rsid w:val="00CF0A48"/>
    <w:rsid w:val="00D46430"/>
    <w:rsid w:val="00DC70CD"/>
    <w:rsid w:val="00DD7CCE"/>
    <w:rsid w:val="00DF2B0B"/>
    <w:rsid w:val="00E20FE8"/>
    <w:rsid w:val="00EE0FDA"/>
    <w:rsid w:val="00F827FC"/>
    <w:rsid w:val="00F93E18"/>
    <w:rsid w:val="00FD3345"/>
    <w:rsid w:val="00FF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C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70CD"/>
    <w:pPr>
      <w:keepNext/>
      <w:spacing w:before="240" w:after="60"/>
      <w:outlineLvl w:val="1"/>
    </w:pPr>
    <w:rPr>
      <w:rFonts w:ascii="Arial" w:hAnsi="Arial" w:cs="Arial"/>
      <w:b/>
      <w:bCs/>
      <w:i w:val="0"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70CD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C70CD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DC70CD"/>
    <w:pPr>
      <w:spacing w:after="120"/>
      <w:ind w:left="283"/>
    </w:pPr>
    <w:rPr>
      <w:i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C70C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0E7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710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trubichinskoe-9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Вяземская Е.В.</cp:lastModifiedBy>
  <cp:revision>8</cp:revision>
  <cp:lastPrinted>2024-07-15T13:36:00Z</cp:lastPrinted>
  <dcterms:created xsi:type="dcterms:W3CDTF">2024-06-14T13:39:00Z</dcterms:created>
  <dcterms:modified xsi:type="dcterms:W3CDTF">2024-07-15T13:45:00Z</dcterms:modified>
</cp:coreProperties>
</file>